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BC" w:rsidRDefault="00F72663" w:rsidP="009B49BC">
      <w:pPr>
        <w:pStyle w:val="FLSCoverTitle1"/>
      </w:pPr>
      <w:r>
        <w:t>Mabie</w:t>
      </w:r>
    </w:p>
    <w:p w:rsidR="009B49BC" w:rsidRPr="00F72663" w:rsidRDefault="00F72663" w:rsidP="00F72663">
      <w:pPr>
        <w:pStyle w:val="FLSCoverTitle2"/>
      </w:pPr>
      <w:r w:rsidRPr="00F72663">
        <w:t>Land Management Plan</w:t>
      </w:r>
    </w:p>
    <w:p w:rsidR="009B49BC" w:rsidRDefault="00F72663" w:rsidP="009B49BC">
      <w:pPr>
        <w:pStyle w:val="FLSCoverTitle3"/>
      </w:pPr>
      <w:r>
        <w:t>2019 - 2029</w:t>
      </w:r>
    </w:p>
    <w:p w:rsidR="009B49BC" w:rsidRDefault="00F72663" w:rsidP="009B49BC">
      <w:pPr>
        <w:pStyle w:val="FLSCoverBody"/>
      </w:pPr>
      <w:r>
        <w:t>V1</w:t>
      </w:r>
    </w:p>
    <w:p w:rsidR="00DA5B6C" w:rsidRDefault="00DA5B6C"/>
    <w:p w:rsidR="00DA5B6C" w:rsidRDefault="00DA5B6C"/>
    <w:p w:rsidR="00DA5B6C" w:rsidRDefault="00DA5B6C"/>
    <w:p w:rsidR="00F72663" w:rsidRDefault="00F72663"/>
    <w:p w:rsidR="00F72663" w:rsidRDefault="00F72663"/>
    <w:p w:rsidR="00DA5B6C" w:rsidRDefault="00DA5B6C"/>
    <w:p w:rsidR="00DA5B6C" w:rsidRDefault="00F72663">
      <w:r>
        <w:rPr>
          <w:noProof/>
          <w:lang w:val="en-GB" w:eastAsia="en-GB"/>
        </w:rPr>
        <w:drawing>
          <wp:inline distT="0" distB="0" distL="0" distR="0" wp14:anchorId="78D7F3F9">
            <wp:extent cx="5730875" cy="1798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798320"/>
                    </a:xfrm>
                    <a:prstGeom prst="rect">
                      <a:avLst/>
                    </a:prstGeom>
                    <a:noFill/>
                  </pic:spPr>
                </pic:pic>
              </a:graphicData>
            </a:graphic>
          </wp:inline>
        </w:drawing>
      </w:r>
    </w:p>
    <w:p w:rsidR="00DA5B6C" w:rsidRDefault="00DA5B6C"/>
    <w:p w:rsidR="00DA5B6C" w:rsidRDefault="00DA5B6C"/>
    <w:p w:rsidR="00DA5B6C" w:rsidRDefault="00DA5B6C">
      <w:pPr>
        <w:sectPr w:rsidR="00DA5B6C" w:rsidSect="0020052E">
          <w:headerReference w:type="default" r:id="rId8"/>
          <w:footerReference w:type="default" r:id="rId9"/>
          <w:headerReference w:type="first" r:id="rId10"/>
          <w:pgSz w:w="11907" w:h="16839" w:code="9"/>
          <w:pgMar w:top="3970" w:right="1440" w:bottom="1440" w:left="1440" w:header="0" w:footer="720" w:gutter="0"/>
          <w:cols w:space="720"/>
          <w:titlePg/>
          <w:docGrid w:linePitch="360"/>
        </w:sectPr>
      </w:pPr>
    </w:p>
    <w:tbl>
      <w:tblPr>
        <w:tblStyle w:val="TableGrid"/>
        <w:tblW w:w="0" w:type="auto"/>
        <w:tblLook w:val="04A0" w:firstRow="1" w:lastRow="0" w:firstColumn="1" w:lastColumn="0" w:noHBand="0" w:noVBand="1"/>
      </w:tblPr>
      <w:tblGrid>
        <w:gridCol w:w="2254"/>
        <w:gridCol w:w="2254"/>
        <w:gridCol w:w="2254"/>
        <w:gridCol w:w="2254"/>
      </w:tblGrid>
      <w:tr w:rsidR="00F72663" w:rsidRPr="00AE664D" w:rsidTr="00F72663">
        <w:tc>
          <w:tcPr>
            <w:tcW w:w="9016" w:type="dxa"/>
            <w:gridSpan w:val="4"/>
            <w:shd w:val="clear" w:color="auto" w:fill="000000"/>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lastRenderedPageBreak/>
              <w:t>Property Details</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Property Name:</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Mabie</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Grid Reference (main forest entrance):</w:t>
            </w:r>
          </w:p>
        </w:tc>
        <w:tc>
          <w:tcPr>
            <w:tcW w:w="2254" w:type="dxa"/>
            <w:shd w:val="clear" w:color="auto" w:fill="auto"/>
          </w:tcPr>
          <w:p w:rsidR="00F72663" w:rsidRPr="00B920FB" w:rsidRDefault="00B920FB"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NX 9566 7072</w:t>
            </w:r>
          </w:p>
        </w:tc>
        <w:tc>
          <w:tcPr>
            <w:tcW w:w="2254" w:type="dxa"/>
            <w:shd w:val="clear" w:color="auto" w:fill="D9D9D9"/>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Nearest town or locality:</w:t>
            </w:r>
          </w:p>
        </w:tc>
        <w:tc>
          <w:tcPr>
            <w:tcW w:w="2254" w:type="dxa"/>
          </w:tcPr>
          <w:p w:rsidR="00F72663" w:rsidRPr="00AE664D"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Dumfries</w:t>
            </w:r>
          </w:p>
        </w:tc>
      </w:tr>
      <w:tr w:rsidR="00F72663" w:rsidRPr="00AE664D" w:rsidTr="00F72663">
        <w:tc>
          <w:tcPr>
            <w:tcW w:w="4508" w:type="dxa"/>
            <w:gridSpan w:val="2"/>
            <w:shd w:val="clear" w:color="auto" w:fill="D9D9D9"/>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Local Authority:</w:t>
            </w:r>
          </w:p>
        </w:tc>
        <w:tc>
          <w:tcPr>
            <w:tcW w:w="4508" w:type="dxa"/>
            <w:gridSpan w:val="2"/>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Dumfries and Galloway</w:t>
            </w:r>
          </w:p>
        </w:tc>
      </w:tr>
    </w:tbl>
    <w:p w:rsidR="00F72663" w:rsidRPr="00AE664D" w:rsidRDefault="00F72663" w:rsidP="00F72663">
      <w:pPr>
        <w:spacing w:after="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2254"/>
        <w:gridCol w:w="1209"/>
        <w:gridCol w:w="1649"/>
        <w:gridCol w:w="3904"/>
      </w:tblGrid>
      <w:tr w:rsidR="00F72663" w:rsidRPr="00AE664D" w:rsidTr="00F72663">
        <w:tc>
          <w:tcPr>
            <w:tcW w:w="9016" w:type="dxa"/>
            <w:gridSpan w:val="4"/>
            <w:shd w:val="clear" w:color="auto" w:fill="000000"/>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Applicant’s Details</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Title:</w:t>
            </w:r>
          </w:p>
        </w:tc>
        <w:tc>
          <w:tcPr>
            <w:tcW w:w="1209" w:type="dxa"/>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Mr</w:t>
            </w:r>
          </w:p>
        </w:tc>
        <w:tc>
          <w:tcPr>
            <w:tcW w:w="1649"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Forename:</w:t>
            </w:r>
          </w:p>
        </w:tc>
        <w:tc>
          <w:tcPr>
            <w:tcW w:w="3904" w:type="dxa"/>
          </w:tcPr>
          <w:p w:rsidR="00F72663" w:rsidRPr="00AE664D"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Robin</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Surname:</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Fuller</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Position:</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Planning Forester</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Contact Number:</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0131 370 5820</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Email:</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robin.fuller@forestryandland.gov.scot</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Address:</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Forestry and Land Scotland, Ae Office, Ae Village, Parkgate, Dumfries</w:t>
            </w:r>
          </w:p>
        </w:tc>
      </w:tr>
      <w:tr w:rsidR="00F72663" w:rsidRPr="00AE664D" w:rsidTr="00F72663">
        <w:tc>
          <w:tcPr>
            <w:tcW w:w="2254"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Postcode:</w:t>
            </w:r>
          </w:p>
        </w:tc>
        <w:tc>
          <w:tcPr>
            <w:tcW w:w="6762" w:type="dxa"/>
            <w:gridSpan w:val="3"/>
          </w:tcPr>
          <w:p w:rsidR="00F72663" w:rsidRPr="00B920FB" w:rsidRDefault="00F72663" w:rsidP="00F72663">
            <w:pPr>
              <w:spacing w:after="0" w:line="240" w:lineRule="auto"/>
              <w:rPr>
                <w:rFonts w:asciiTheme="minorHAnsi" w:hAnsiTheme="minorHAnsi" w:cstheme="minorHAnsi"/>
                <w:lang w:val="en-GB"/>
              </w:rPr>
            </w:pPr>
            <w:r w:rsidRPr="00B920FB">
              <w:rPr>
                <w:rFonts w:asciiTheme="minorHAnsi" w:hAnsiTheme="minorHAnsi" w:cstheme="minorHAnsi"/>
                <w:lang w:val="en-GB"/>
              </w:rPr>
              <w:t>DG1 1QB</w:t>
            </w:r>
          </w:p>
        </w:tc>
      </w:tr>
    </w:tbl>
    <w:p w:rsidR="00F72663" w:rsidRPr="00AE664D" w:rsidRDefault="00F72663" w:rsidP="00F72663">
      <w:pPr>
        <w:spacing w:after="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2263"/>
        <w:gridCol w:w="6753"/>
      </w:tblGrid>
      <w:tr w:rsidR="00F72663" w:rsidRPr="00AE664D" w:rsidTr="00F72663">
        <w:tc>
          <w:tcPr>
            <w:tcW w:w="9016" w:type="dxa"/>
            <w:gridSpan w:val="2"/>
            <w:shd w:val="clear" w:color="auto" w:fill="000000"/>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Owner’s Details (if different from Applicant)</w:t>
            </w:r>
          </w:p>
        </w:tc>
      </w:tr>
      <w:tr w:rsidR="00F72663" w:rsidRPr="00AE664D" w:rsidTr="00F72663">
        <w:tc>
          <w:tcPr>
            <w:tcW w:w="2263"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Name:</w:t>
            </w:r>
          </w:p>
        </w:tc>
        <w:tc>
          <w:tcPr>
            <w:tcW w:w="6753" w:type="dxa"/>
          </w:tcPr>
          <w:p w:rsidR="00F72663" w:rsidRPr="00AE664D" w:rsidRDefault="00F72663" w:rsidP="00F72663">
            <w:pPr>
              <w:spacing w:after="0" w:line="240" w:lineRule="auto"/>
              <w:rPr>
                <w:rFonts w:asciiTheme="minorHAnsi" w:hAnsiTheme="minorHAnsi" w:cstheme="minorHAnsi"/>
                <w:lang w:val="en-GB"/>
              </w:rPr>
            </w:pPr>
          </w:p>
        </w:tc>
      </w:tr>
      <w:tr w:rsidR="00F72663" w:rsidRPr="00AE664D" w:rsidTr="00F72663">
        <w:tc>
          <w:tcPr>
            <w:tcW w:w="2263" w:type="dxa"/>
            <w:shd w:val="clear" w:color="auto" w:fill="D9D9D9"/>
          </w:tcPr>
          <w:p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Address:</w:t>
            </w:r>
          </w:p>
        </w:tc>
        <w:tc>
          <w:tcPr>
            <w:tcW w:w="6753" w:type="dxa"/>
          </w:tcPr>
          <w:p w:rsidR="00F72663" w:rsidRPr="00AE664D" w:rsidRDefault="00F72663" w:rsidP="00F72663">
            <w:pPr>
              <w:spacing w:after="0" w:line="240" w:lineRule="auto"/>
              <w:rPr>
                <w:rFonts w:asciiTheme="minorHAnsi" w:hAnsiTheme="minorHAnsi" w:cstheme="minorHAnsi"/>
                <w:lang w:val="en-GB"/>
              </w:rPr>
            </w:pPr>
          </w:p>
        </w:tc>
      </w:tr>
    </w:tbl>
    <w:p w:rsidR="00F72663" w:rsidRPr="00AE664D" w:rsidRDefault="00F72663" w:rsidP="00F72663">
      <w:pPr>
        <w:spacing w:after="0" w:line="240" w:lineRule="auto"/>
        <w:rPr>
          <w:rFonts w:asciiTheme="minorHAnsi" w:hAnsiTheme="minorHAnsi" w:cstheme="minorHAnsi"/>
          <w:lang w:val="en-GB"/>
        </w:rPr>
      </w:pPr>
    </w:p>
    <w:p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I apply for Land Management Plan approval for the property described above and in the enclosed Land Management Plan.</w:t>
      </w:r>
    </w:p>
    <w:p w:rsidR="00F72663" w:rsidRPr="00AE664D" w:rsidRDefault="00F72663" w:rsidP="00F72663">
      <w:pPr>
        <w:spacing w:after="0" w:line="240" w:lineRule="auto"/>
        <w:jc w:val="both"/>
        <w:rPr>
          <w:rFonts w:asciiTheme="minorHAnsi" w:hAnsiTheme="minorHAnsi" w:cstheme="minorHAnsi"/>
          <w:lang w:val="en-GB" w:eastAsia="en-GB"/>
        </w:rPr>
      </w:pPr>
    </w:p>
    <w:p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 xml:space="preserve">I apply for an opinion under the terms of the </w:t>
      </w:r>
      <w:r w:rsidRPr="00AE664D">
        <w:rPr>
          <w:rFonts w:asciiTheme="minorHAnsi" w:hAnsiTheme="minorHAnsi" w:cstheme="minorHAnsi"/>
          <w:color w:val="333333"/>
          <w:lang w:val="en"/>
        </w:rPr>
        <w:t>Forestry (Environmental Impact Assessment) (Scotland) Regulations 2017</w:t>
      </w:r>
      <w:r w:rsidRPr="00AE664D">
        <w:rPr>
          <w:rFonts w:asciiTheme="minorHAnsi" w:hAnsiTheme="minorHAnsi" w:cstheme="minorHAnsi"/>
          <w:lang w:val="en-GB" w:eastAsia="en-GB"/>
        </w:rPr>
        <w:t xml:space="preserve"> for afforestation / deforestation / roads / quarries as detailed in my application.</w:t>
      </w:r>
    </w:p>
    <w:p w:rsidR="00F72663" w:rsidRPr="00AE664D" w:rsidRDefault="00F72663" w:rsidP="00F72663">
      <w:pPr>
        <w:spacing w:after="0" w:line="240" w:lineRule="auto"/>
        <w:jc w:val="both"/>
        <w:rPr>
          <w:rFonts w:asciiTheme="minorHAnsi" w:hAnsiTheme="minorHAnsi" w:cstheme="minorHAnsi"/>
          <w:lang w:val="en-GB" w:eastAsia="en-GB"/>
        </w:rPr>
      </w:pPr>
    </w:p>
    <w:p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rPr>
        <w:t xml:space="preserve">I confirm that the scoping, carried out and documented in the Consultation Record attached, incorporated those stakeholders which the FC agreed must be included.  Where it has not been possible to resolve specific issues associated with the plan to the satisfaction of the consultees, this </w:t>
      </w:r>
      <w:r w:rsidR="00446EC0">
        <w:rPr>
          <w:rFonts w:asciiTheme="minorHAnsi" w:hAnsiTheme="minorHAnsi" w:cstheme="minorHAnsi"/>
          <w:lang w:val="en-GB"/>
        </w:rPr>
        <w:t>is highlighted in the Consultation Record.</w:t>
      </w:r>
    </w:p>
    <w:p w:rsidR="00F72663" w:rsidRPr="00AE664D" w:rsidRDefault="00F72663" w:rsidP="00F72663">
      <w:pPr>
        <w:spacing w:after="0" w:line="240" w:lineRule="auto"/>
        <w:jc w:val="both"/>
        <w:rPr>
          <w:rFonts w:asciiTheme="minorHAnsi" w:hAnsiTheme="minorHAnsi" w:cstheme="minorHAnsi"/>
          <w:lang w:val="en-GB" w:eastAsia="en-GB"/>
        </w:rPr>
      </w:pPr>
    </w:p>
    <w:p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 xml:space="preserve">I confirm that the proposals contained in this plan comply with the UK Forestry Standard. </w:t>
      </w:r>
    </w:p>
    <w:p w:rsidR="00F72663" w:rsidRPr="00AE664D" w:rsidRDefault="00F72663" w:rsidP="00F72663">
      <w:pPr>
        <w:spacing w:after="0" w:line="240" w:lineRule="auto"/>
        <w:jc w:val="both"/>
        <w:rPr>
          <w:rFonts w:asciiTheme="minorHAnsi" w:hAnsiTheme="minorHAnsi" w:cstheme="minorHAnsi"/>
          <w:lang w:val="en-GB" w:eastAsia="en-GB"/>
        </w:rPr>
      </w:pPr>
    </w:p>
    <w:p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I undertake to obtain any permissions necessary for the implementation of the approved Plan.</w:t>
      </w:r>
    </w:p>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 </w:t>
      </w:r>
    </w:p>
    <w:tbl>
      <w:tblPr>
        <w:tblStyle w:val="TableGrid"/>
        <w:tblW w:w="0" w:type="auto"/>
        <w:tblLook w:val="04A0" w:firstRow="1" w:lastRow="0" w:firstColumn="1" w:lastColumn="0" w:noHBand="0" w:noVBand="1"/>
      </w:tblPr>
      <w:tblGrid>
        <w:gridCol w:w="2254"/>
        <w:gridCol w:w="2254"/>
        <w:gridCol w:w="2008"/>
        <w:gridCol w:w="2500"/>
      </w:tblGrid>
      <w:tr w:rsidR="00F72663" w:rsidRPr="00AE664D" w:rsidTr="00F72663">
        <w:tc>
          <w:tcPr>
            <w:tcW w:w="2254" w:type="dxa"/>
            <w:shd w:val="clear" w:color="auto" w:fill="D9D9D9"/>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 xml:space="preserve">Signed, </w:t>
            </w:r>
          </w:p>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Regional Manager</w:t>
            </w:r>
          </w:p>
        </w:tc>
        <w:tc>
          <w:tcPr>
            <w:tcW w:w="2254" w:type="dxa"/>
          </w:tcPr>
          <w:p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Signed,</w:t>
            </w:r>
          </w:p>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Conservator</w:t>
            </w:r>
          </w:p>
        </w:tc>
        <w:tc>
          <w:tcPr>
            <w:tcW w:w="2500" w:type="dxa"/>
          </w:tcPr>
          <w:p w:rsidR="00F72663" w:rsidRPr="00AE664D" w:rsidRDefault="00F72663" w:rsidP="00F72663">
            <w:pPr>
              <w:spacing w:after="0" w:line="240" w:lineRule="auto"/>
              <w:jc w:val="both"/>
              <w:rPr>
                <w:rFonts w:asciiTheme="minorHAnsi" w:hAnsiTheme="minorHAnsi" w:cstheme="minorHAnsi"/>
                <w:lang w:val="en-GB" w:eastAsia="en-GB"/>
              </w:rPr>
            </w:pPr>
          </w:p>
        </w:tc>
      </w:tr>
      <w:tr w:rsidR="00F72663" w:rsidRPr="00AE664D" w:rsidTr="00F72663">
        <w:tc>
          <w:tcPr>
            <w:tcW w:w="2254" w:type="dxa"/>
            <w:shd w:val="clear" w:color="auto" w:fill="D9D9D9"/>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FLS Region</w:t>
            </w:r>
          </w:p>
        </w:tc>
        <w:tc>
          <w:tcPr>
            <w:tcW w:w="2254" w:type="dxa"/>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South</w:t>
            </w:r>
          </w:p>
        </w:tc>
        <w:tc>
          <w:tcPr>
            <w:tcW w:w="2008" w:type="dxa"/>
            <w:shd w:val="clear" w:color="auto" w:fill="D9D9D9"/>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SF Conservancy</w:t>
            </w:r>
          </w:p>
        </w:tc>
        <w:tc>
          <w:tcPr>
            <w:tcW w:w="2500" w:type="dxa"/>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South</w:t>
            </w:r>
          </w:p>
        </w:tc>
      </w:tr>
      <w:tr w:rsidR="00F72663" w:rsidRPr="00AE664D" w:rsidTr="00F72663">
        <w:tc>
          <w:tcPr>
            <w:tcW w:w="2254" w:type="dxa"/>
            <w:tcBorders>
              <w:bottom w:val="single" w:sz="4" w:space="0" w:color="auto"/>
            </w:tcBorders>
            <w:shd w:val="clear" w:color="auto" w:fill="D9D9D9"/>
          </w:tcPr>
          <w:p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Date</w:t>
            </w:r>
          </w:p>
          <w:p w:rsidR="00F72663" w:rsidRPr="00AE664D" w:rsidRDefault="00F72663" w:rsidP="00F72663">
            <w:pPr>
              <w:spacing w:after="0" w:line="240" w:lineRule="auto"/>
              <w:jc w:val="both"/>
              <w:rPr>
                <w:rFonts w:asciiTheme="minorHAnsi" w:hAnsiTheme="minorHAnsi" w:cstheme="minorHAnsi"/>
                <w:lang w:val="en-GB" w:eastAsia="en-GB"/>
              </w:rPr>
            </w:pPr>
          </w:p>
        </w:tc>
        <w:tc>
          <w:tcPr>
            <w:tcW w:w="2254" w:type="dxa"/>
            <w:tcBorders>
              <w:bottom w:val="single" w:sz="4" w:space="0" w:color="auto"/>
            </w:tcBorders>
          </w:tcPr>
          <w:p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rsidR="00F72663" w:rsidRPr="00AE664D" w:rsidRDefault="00F72663" w:rsidP="00F72663">
            <w:pPr>
              <w:spacing w:after="0" w:line="240" w:lineRule="auto"/>
              <w:rPr>
                <w:rFonts w:asciiTheme="minorHAnsi" w:hAnsiTheme="minorHAnsi" w:cstheme="minorHAnsi"/>
                <w:b/>
                <w:lang w:val="en-GB" w:eastAsia="en-GB"/>
              </w:rPr>
            </w:pPr>
            <w:r w:rsidRPr="00AE664D">
              <w:rPr>
                <w:rFonts w:asciiTheme="minorHAnsi" w:hAnsiTheme="minorHAnsi" w:cstheme="minorHAnsi"/>
                <w:b/>
                <w:lang w:val="en-GB" w:eastAsia="en-GB"/>
              </w:rPr>
              <w:t>Date of Approval</w:t>
            </w:r>
          </w:p>
        </w:tc>
        <w:tc>
          <w:tcPr>
            <w:tcW w:w="2500" w:type="dxa"/>
          </w:tcPr>
          <w:p w:rsidR="00F72663" w:rsidRPr="00AE664D" w:rsidRDefault="00F72663" w:rsidP="00F72663">
            <w:pPr>
              <w:spacing w:after="0" w:line="240" w:lineRule="auto"/>
              <w:jc w:val="both"/>
              <w:rPr>
                <w:rFonts w:asciiTheme="minorHAnsi" w:hAnsiTheme="minorHAnsi" w:cstheme="minorHAnsi"/>
                <w:lang w:val="en-GB" w:eastAsia="en-GB"/>
              </w:rPr>
            </w:pPr>
          </w:p>
        </w:tc>
      </w:tr>
      <w:tr w:rsidR="00F72663" w:rsidRPr="00AE664D" w:rsidTr="00F72663">
        <w:tc>
          <w:tcPr>
            <w:tcW w:w="2254" w:type="dxa"/>
            <w:tcBorders>
              <w:top w:val="single" w:sz="4" w:space="0" w:color="auto"/>
              <w:left w:val="nil"/>
              <w:bottom w:val="nil"/>
              <w:right w:val="nil"/>
            </w:tcBorders>
          </w:tcPr>
          <w:p w:rsidR="00F72663" w:rsidRPr="00AE664D" w:rsidRDefault="00F72663" w:rsidP="00F72663">
            <w:pPr>
              <w:spacing w:after="0" w:line="240" w:lineRule="auto"/>
              <w:jc w:val="both"/>
              <w:rPr>
                <w:rFonts w:asciiTheme="minorHAnsi" w:hAnsiTheme="minorHAnsi" w:cstheme="minorHAnsi"/>
                <w:lang w:val="en-GB" w:eastAsia="en-GB"/>
              </w:rPr>
            </w:pPr>
          </w:p>
        </w:tc>
        <w:tc>
          <w:tcPr>
            <w:tcW w:w="2254" w:type="dxa"/>
            <w:tcBorders>
              <w:top w:val="single" w:sz="4" w:space="0" w:color="auto"/>
              <w:left w:val="nil"/>
              <w:bottom w:val="nil"/>
            </w:tcBorders>
          </w:tcPr>
          <w:p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rsidR="00F72663" w:rsidRPr="00AE664D" w:rsidRDefault="00F72663" w:rsidP="00F72663">
            <w:pPr>
              <w:spacing w:after="0" w:line="240" w:lineRule="auto"/>
              <w:rPr>
                <w:rFonts w:asciiTheme="minorHAnsi" w:hAnsiTheme="minorHAnsi" w:cstheme="minorHAnsi"/>
                <w:b/>
                <w:lang w:val="en-GB" w:eastAsia="en-GB"/>
              </w:rPr>
            </w:pPr>
            <w:r w:rsidRPr="00AE664D">
              <w:rPr>
                <w:rFonts w:asciiTheme="minorHAnsi" w:hAnsiTheme="minorHAnsi" w:cstheme="minorHAnsi"/>
                <w:b/>
                <w:lang w:val="en-GB" w:eastAsia="en-GB"/>
              </w:rPr>
              <w:t>Date Approval Ends</w:t>
            </w:r>
          </w:p>
        </w:tc>
        <w:tc>
          <w:tcPr>
            <w:tcW w:w="2500" w:type="dxa"/>
          </w:tcPr>
          <w:p w:rsidR="00F72663" w:rsidRPr="00AE664D" w:rsidRDefault="00F72663" w:rsidP="00F72663">
            <w:pPr>
              <w:spacing w:after="0" w:line="240" w:lineRule="auto"/>
              <w:jc w:val="both"/>
              <w:rPr>
                <w:rFonts w:asciiTheme="minorHAnsi" w:hAnsiTheme="minorHAnsi" w:cstheme="minorHAnsi"/>
                <w:lang w:val="en-GB" w:eastAsia="en-GB"/>
              </w:rPr>
            </w:pPr>
          </w:p>
        </w:tc>
      </w:tr>
    </w:tbl>
    <w:p w:rsidR="00F72663" w:rsidRPr="00AE664D" w:rsidRDefault="00F72663" w:rsidP="00F72663">
      <w:pPr>
        <w:spacing w:after="0" w:line="240" w:lineRule="auto"/>
        <w:jc w:val="both"/>
        <w:rPr>
          <w:rFonts w:asciiTheme="minorHAnsi" w:hAnsiTheme="minorHAnsi" w:cstheme="minorHAnsi"/>
          <w:lang w:val="en-GB" w:eastAsia="en-GB"/>
        </w:rPr>
      </w:pPr>
    </w:p>
    <w:p w:rsidR="00F72663" w:rsidRDefault="00F72663" w:rsidP="00B363E3">
      <w:pPr>
        <w:pStyle w:val="FLSHeading1Bold"/>
      </w:pPr>
    </w:p>
    <w:p w:rsidR="00F72663" w:rsidRPr="00F72663" w:rsidRDefault="00F72663" w:rsidP="00E97CDA">
      <w:pPr>
        <w:pStyle w:val="FLSHeading3Bold"/>
      </w:pPr>
      <w:r w:rsidRPr="00F72663">
        <w:lastRenderedPageBreak/>
        <w:t>Contents</w:t>
      </w:r>
    </w:p>
    <w:p w:rsidR="00F72663" w:rsidRPr="00F72663" w:rsidRDefault="00F72663" w:rsidP="00F72663">
      <w:pPr>
        <w:spacing w:after="0" w:line="240" w:lineRule="auto"/>
        <w:rPr>
          <w:rFonts w:asciiTheme="minorHAnsi" w:hAnsiTheme="minorHAnsi" w:cstheme="minorHAnsi"/>
          <w:sz w:val="24"/>
          <w:szCs w:val="24"/>
          <w:lang w:val="en-GB" w:eastAsia="en-GB"/>
        </w:rPr>
      </w:pP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1.0  Objectives and Summary</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1.1  Plan overview and objectives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1.2  Summary of planned operations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2.0  Analysis and Concept</w:t>
      </w:r>
    </w:p>
    <w:p w:rsidR="00F72663" w:rsidRPr="00F72663" w:rsidRDefault="00F72663" w:rsidP="00F72663">
      <w:pPr>
        <w:spacing w:after="0" w:line="240" w:lineRule="auto"/>
        <w:rPr>
          <w:rFonts w:asciiTheme="minorHAnsi" w:hAnsiTheme="minorHAnsi" w:cstheme="minorHAnsi"/>
          <w:sz w:val="24"/>
          <w:szCs w:val="24"/>
          <w:lang w:val="en-GB" w:eastAsia="en-GB"/>
        </w:rPr>
      </w:pPr>
    </w:p>
    <w:p w:rsidR="00F72663" w:rsidRPr="00F72663" w:rsidRDefault="00F72663" w:rsidP="00F72663">
      <w:pPr>
        <w:spacing w:after="0" w:line="240" w:lineRule="auto"/>
        <w:jc w:val="both"/>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3.0 Management Proposals - regulatory requirements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3.1  Designations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3.2  Clear felling</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3.3  Thinning</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3.4  Other tree felling in exceptional circumstances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3.5  Restocking </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3.6  Species diversity and age structure</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3.7  Road operations and quarries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3.8  EIA screening requirements for forestry projects</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3.9  Tolerance table</w:t>
      </w:r>
    </w:p>
    <w:p w:rsidR="00F72663" w:rsidRPr="00F72663" w:rsidRDefault="00F72663" w:rsidP="00F72663">
      <w:pPr>
        <w:spacing w:after="0" w:line="240" w:lineRule="auto"/>
        <w:ind w:left="720"/>
        <w:rPr>
          <w:rFonts w:asciiTheme="minorHAnsi" w:hAnsiTheme="minorHAnsi" w:cstheme="minorHAnsi"/>
          <w:sz w:val="24"/>
          <w:szCs w:val="24"/>
          <w:lang w:val="en-GB" w:eastAsia="en-GB"/>
        </w:rPr>
      </w:pPr>
    </w:p>
    <w:p w:rsidR="00F72663" w:rsidRPr="00F72663" w:rsidRDefault="00F72663" w:rsidP="00F72663">
      <w:pPr>
        <w:spacing w:after="0" w:line="240" w:lineRule="auto"/>
        <w:jc w:val="both"/>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4.0  Management Proposals – guidance and context</w:t>
      </w:r>
    </w:p>
    <w:p w:rsidR="00F72663" w:rsidRPr="00F72663" w:rsidRDefault="00F72663" w:rsidP="00F72663">
      <w:pPr>
        <w:spacing w:after="0" w:line="240" w:lineRule="auto"/>
        <w:rPr>
          <w:rFonts w:asciiTheme="minorHAnsi" w:hAnsiTheme="minorHAnsi" w:cstheme="minorHAnsi"/>
          <w:sz w:val="24"/>
          <w:szCs w:val="24"/>
          <w:lang w:val="en-GB" w:eastAsia="en-GB"/>
        </w:rPr>
      </w:pPr>
    </w:p>
    <w:p w:rsidR="00F72663" w:rsidRPr="00F72663" w:rsidRDefault="00F72663" w:rsidP="00F72663">
      <w:pPr>
        <w:spacing w:after="0" w:line="240" w:lineRule="auto"/>
        <w:ind w:left="720"/>
        <w:rPr>
          <w:rFonts w:asciiTheme="minorHAnsi" w:hAnsiTheme="minorHAnsi" w:cstheme="minorHAnsi"/>
          <w:sz w:val="24"/>
          <w:szCs w:val="24"/>
          <w:lang w:val="en-GB" w:eastAsia="en-GB"/>
        </w:rPr>
      </w:pP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 xml:space="preserve">Description of woodlands </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Appendix II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384990" w:rsidRPr="00F72663">
        <w:rPr>
          <w:rFonts w:asciiTheme="minorHAnsi" w:hAnsiTheme="minorHAnsi" w:cstheme="minorHAnsi"/>
          <w:sz w:val="24"/>
          <w:szCs w:val="24"/>
          <w:lang w:val="en-GB" w:eastAsia="en-GB"/>
        </w:rPr>
        <w:t>EIA screening opi</w:t>
      </w:r>
      <w:r w:rsidR="00384990">
        <w:rPr>
          <w:rFonts w:asciiTheme="minorHAnsi" w:hAnsiTheme="minorHAnsi" w:cstheme="minorHAnsi"/>
          <w:sz w:val="24"/>
          <w:szCs w:val="24"/>
          <w:lang w:val="en-GB" w:eastAsia="en-GB"/>
        </w:rPr>
        <w:t>nion request form (if required</w:t>
      </w:r>
      <w:r w:rsidR="00384990" w:rsidRPr="00F72663">
        <w:rPr>
          <w:rFonts w:asciiTheme="minorHAnsi" w:hAnsiTheme="minorHAnsi" w:cstheme="minorHAnsi"/>
          <w:sz w:val="24"/>
          <w:szCs w:val="24"/>
          <w:lang w:val="en-GB" w:eastAsia="en-GB"/>
        </w:rPr>
        <w:t>)</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III</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384990" w:rsidRPr="00F72663">
        <w:rPr>
          <w:rFonts w:asciiTheme="minorHAnsi" w:hAnsiTheme="minorHAnsi" w:cstheme="minorHAnsi"/>
          <w:sz w:val="24"/>
          <w:szCs w:val="24"/>
          <w:lang w:val="en-GB" w:eastAsia="en-GB"/>
        </w:rPr>
        <w:t xml:space="preserve">Consultation record </w:t>
      </w:r>
    </w:p>
    <w:p w:rsid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IV</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Tolerance table</w:t>
      </w:r>
    </w:p>
    <w:p w:rsidR="0014597F" w:rsidRDefault="0014597F"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Appendix V</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t>Historic Environment records</w:t>
      </w:r>
    </w:p>
    <w:p w:rsidR="00E32BC9" w:rsidRPr="00F72663" w:rsidRDefault="00E32BC9"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Appendix VI</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t>Landscape analysis</w:t>
      </w:r>
    </w:p>
    <w:p w:rsidR="00F72663" w:rsidRPr="00F72663" w:rsidRDefault="00F72663" w:rsidP="00F72663">
      <w:pPr>
        <w:spacing w:after="0" w:line="240" w:lineRule="auto"/>
        <w:rPr>
          <w:rFonts w:asciiTheme="minorHAnsi" w:hAnsiTheme="minorHAnsi" w:cstheme="minorHAnsi"/>
          <w:sz w:val="24"/>
          <w:szCs w:val="24"/>
          <w:lang w:val="en-GB" w:eastAsia="en-GB"/>
        </w:rPr>
      </w:pPr>
    </w:p>
    <w:p w:rsidR="00F72663" w:rsidRPr="00F72663" w:rsidRDefault="00F72663" w:rsidP="00F72663">
      <w:pPr>
        <w:spacing w:after="0" w:line="240" w:lineRule="auto"/>
        <w:rPr>
          <w:rFonts w:asciiTheme="minorHAnsi" w:hAnsiTheme="minorHAnsi" w:cstheme="minorHAnsi"/>
          <w:sz w:val="24"/>
          <w:szCs w:val="24"/>
          <w:lang w:val="en-GB" w:eastAsia="en-GB"/>
        </w:rPr>
      </w:pP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1</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Location</w:t>
      </w:r>
    </w:p>
    <w:p w:rsidR="00F72663" w:rsidRPr="00F72663" w:rsidRDefault="00762669"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Map 2</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t>Key Features</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Map 3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BD2DAA">
        <w:rPr>
          <w:rFonts w:asciiTheme="minorHAnsi" w:hAnsiTheme="minorHAnsi" w:cstheme="minorHAnsi"/>
          <w:sz w:val="24"/>
          <w:szCs w:val="24"/>
          <w:lang w:val="en-GB" w:eastAsia="en-GB"/>
        </w:rPr>
        <w:t xml:space="preserve">Analysis and </w:t>
      </w:r>
      <w:r w:rsidRPr="00F72663">
        <w:rPr>
          <w:rFonts w:asciiTheme="minorHAnsi" w:hAnsiTheme="minorHAnsi" w:cstheme="minorHAnsi"/>
          <w:sz w:val="24"/>
          <w:szCs w:val="24"/>
          <w:lang w:val="en-GB" w:eastAsia="en-GB"/>
        </w:rPr>
        <w:t>Concept</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4</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Management</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5</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Thinning</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6</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Future Habitats and Species</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7</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Road Operations and Timber Haulage</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8</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Current Woodland Composition</w:t>
      </w:r>
    </w:p>
    <w:p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Map 9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Soils</w:t>
      </w:r>
    </w:p>
    <w:p w:rsid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10</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DAMS</w:t>
      </w:r>
    </w:p>
    <w:p w:rsidR="00D86C51" w:rsidRPr="00F72663" w:rsidRDefault="00D86C51"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Map 11</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t>Low Impact Silviculture Systems (LISS)</w:t>
      </w:r>
    </w:p>
    <w:p w:rsidR="00D86C51" w:rsidRDefault="00D86C51" w:rsidP="00AE664D">
      <w:pPr>
        <w:pStyle w:val="FLSHeading3Bold"/>
        <w:rPr>
          <w:b w:val="0"/>
          <w:bCs w:val="0"/>
          <w:color w:val="auto"/>
          <w:sz w:val="24"/>
          <w:szCs w:val="24"/>
          <w:lang w:eastAsia="en-US"/>
        </w:rPr>
      </w:pPr>
    </w:p>
    <w:p w:rsidR="00E97CDA" w:rsidRPr="00AE664D" w:rsidRDefault="00AE664D" w:rsidP="00AE664D">
      <w:pPr>
        <w:pStyle w:val="FLSHeading3Bold"/>
      </w:pPr>
      <w:r>
        <w:lastRenderedPageBreak/>
        <w:t>1.0  Objectives and Summary</w:t>
      </w:r>
    </w:p>
    <w:p w:rsidR="00E97CDA" w:rsidRPr="00E97CDA" w:rsidRDefault="00E97CDA" w:rsidP="00E97CDA">
      <w:pPr>
        <w:pStyle w:val="FLSHeading3"/>
        <w:rPr>
          <w:lang w:val="en-GB" w:eastAsia="en-GB"/>
        </w:rPr>
      </w:pPr>
      <w:r w:rsidRPr="00E97CDA">
        <w:rPr>
          <w:lang w:val="en-GB" w:eastAsia="en-GB"/>
        </w:rPr>
        <w:t>1.1  Plan overview and objectives</w:t>
      </w:r>
    </w:p>
    <w:p w:rsidR="00E97CDA" w:rsidRPr="00E97CDA" w:rsidRDefault="00E97CDA" w:rsidP="00E97CDA">
      <w:pPr>
        <w:spacing w:after="0" w:line="240" w:lineRule="auto"/>
        <w:rPr>
          <w:rFonts w:cs="Calibri"/>
          <w:sz w:val="28"/>
          <w:szCs w:val="28"/>
          <w:lang w:val="en-GB" w:eastAsia="en-GB"/>
        </w:rPr>
      </w:pPr>
    </w:p>
    <w:tbl>
      <w:tblPr>
        <w:tblStyle w:val="TableGrid1"/>
        <w:tblW w:w="0" w:type="auto"/>
        <w:tblLook w:val="04A0" w:firstRow="1" w:lastRow="0" w:firstColumn="1" w:lastColumn="0" w:noHBand="0" w:noVBand="1"/>
      </w:tblPr>
      <w:tblGrid>
        <w:gridCol w:w="2547"/>
        <w:gridCol w:w="6469"/>
      </w:tblGrid>
      <w:tr w:rsidR="00E97CDA" w:rsidRPr="00E97CDA" w:rsidTr="00AE664D">
        <w:trPr>
          <w:trHeight w:val="345"/>
        </w:trPr>
        <w:tc>
          <w:tcPr>
            <w:tcW w:w="2547" w:type="dxa"/>
            <w:shd w:val="clear" w:color="auto" w:fill="D9D9D9"/>
          </w:tcPr>
          <w:p w:rsidR="00E97CDA" w:rsidRPr="00017841" w:rsidRDefault="00E97CDA" w:rsidP="00E97CDA">
            <w:pPr>
              <w:spacing w:after="0" w:line="240" w:lineRule="auto"/>
              <w:rPr>
                <w:rFonts w:asciiTheme="minorHAnsi" w:hAnsiTheme="minorHAnsi" w:cstheme="minorHAnsi"/>
                <w:sz w:val="24"/>
                <w:szCs w:val="24"/>
                <w:lang w:val="en-GB" w:eastAsia="en-GB"/>
              </w:rPr>
            </w:pPr>
            <w:r w:rsidRPr="00017841">
              <w:rPr>
                <w:rFonts w:asciiTheme="minorHAnsi" w:hAnsiTheme="minorHAnsi" w:cstheme="minorHAnsi"/>
                <w:sz w:val="24"/>
                <w:szCs w:val="24"/>
                <w:lang w:val="en-GB" w:eastAsia="en-GB"/>
              </w:rPr>
              <w:t>Plan name</w:t>
            </w:r>
          </w:p>
        </w:tc>
        <w:tc>
          <w:tcPr>
            <w:tcW w:w="6469" w:type="dxa"/>
            <w:shd w:val="clear" w:color="auto" w:fill="auto"/>
          </w:tcPr>
          <w:p w:rsidR="00E97CDA" w:rsidRPr="00E97CDA" w:rsidRDefault="00B920FB"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Mabie</w:t>
            </w:r>
          </w:p>
        </w:tc>
      </w:tr>
      <w:tr w:rsidR="00E97CDA" w:rsidRPr="00E97CDA" w:rsidTr="00AE664D">
        <w:trPr>
          <w:trHeight w:val="345"/>
        </w:trPr>
        <w:tc>
          <w:tcPr>
            <w:tcW w:w="2547"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Forest blocks included</w:t>
            </w:r>
          </w:p>
        </w:tc>
        <w:tc>
          <w:tcPr>
            <w:tcW w:w="6469" w:type="dxa"/>
            <w:shd w:val="clear" w:color="auto" w:fill="auto"/>
          </w:tcPr>
          <w:p w:rsidR="00E97CDA" w:rsidRPr="00E97CDA" w:rsidRDefault="00B920FB"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Mabie</w:t>
            </w:r>
          </w:p>
        </w:tc>
      </w:tr>
      <w:tr w:rsidR="00E97CDA" w:rsidRPr="00E97CDA" w:rsidTr="00AE664D">
        <w:trPr>
          <w:trHeight w:val="345"/>
        </w:trPr>
        <w:tc>
          <w:tcPr>
            <w:tcW w:w="2547"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Size of plan area (ha)</w:t>
            </w:r>
          </w:p>
        </w:tc>
        <w:tc>
          <w:tcPr>
            <w:tcW w:w="6469" w:type="dxa"/>
            <w:shd w:val="clear" w:color="auto" w:fill="auto"/>
          </w:tcPr>
          <w:p w:rsidR="00E97CDA" w:rsidRPr="00E97CDA" w:rsidRDefault="00B920FB"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1073 ha</w:t>
            </w:r>
          </w:p>
        </w:tc>
      </w:tr>
      <w:tr w:rsidR="00E97CDA" w:rsidRPr="00E97CDA" w:rsidTr="00AE664D">
        <w:trPr>
          <w:trHeight w:val="345"/>
        </w:trPr>
        <w:tc>
          <w:tcPr>
            <w:tcW w:w="2547"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Location</w:t>
            </w:r>
          </w:p>
        </w:tc>
        <w:tc>
          <w:tcPr>
            <w:tcW w:w="6469" w:type="dxa"/>
            <w:shd w:val="clear" w:color="auto" w:fill="auto"/>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See Location map (</w:t>
            </w:r>
            <w:r w:rsidRPr="00E97CDA">
              <w:rPr>
                <w:rFonts w:asciiTheme="minorHAnsi" w:hAnsiTheme="minorHAnsi" w:cstheme="minorHAnsi"/>
                <w:b/>
                <w:sz w:val="24"/>
                <w:szCs w:val="24"/>
                <w:lang w:val="en-GB" w:eastAsia="en-GB"/>
              </w:rPr>
              <w:t>Map 1</w:t>
            </w:r>
            <w:r w:rsidRPr="00E97CDA">
              <w:rPr>
                <w:rFonts w:asciiTheme="minorHAnsi" w:hAnsiTheme="minorHAnsi" w:cstheme="minorHAnsi"/>
                <w:sz w:val="24"/>
                <w:szCs w:val="24"/>
                <w:lang w:val="en-GB" w:eastAsia="en-GB"/>
              </w:rPr>
              <w:t>)</w:t>
            </w:r>
          </w:p>
        </w:tc>
      </w:tr>
    </w:tbl>
    <w:p w:rsidR="00E97CDA" w:rsidRPr="00E97CDA" w:rsidRDefault="00E97CDA" w:rsidP="00E97CDA">
      <w:pPr>
        <w:spacing w:after="0" w:line="240" w:lineRule="auto"/>
        <w:rPr>
          <w:rFonts w:asciiTheme="minorHAnsi" w:hAnsiTheme="minorHAnsi" w:cstheme="minorHAnsi"/>
          <w:sz w:val="24"/>
          <w:szCs w:val="24"/>
          <w:lang w:val="en-GB"/>
        </w:rPr>
      </w:pPr>
    </w:p>
    <w:tbl>
      <w:tblPr>
        <w:tblStyle w:val="TableGrid1"/>
        <w:tblW w:w="0" w:type="auto"/>
        <w:tblLook w:val="04A0" w:firstRow="1" w:lastRow="0" w:firstColumn="1" w:lastColumn="0" w:noHBand="0" w:noVBand="1"/>
      </w:tblPr>
      <w:tblGrid>
        <w:gridCol w:w="9016"/>
      </w:tblGrid>
      <w:tr w:rsidR="00E97CDA" w:rsidRPr="00E97CDA" w:rsidTr="00E97CDA">
        <w:tc>
          <w:tcPr>
            <w:tcW w:w="9016"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Long Term Vision</w:t>
            </w:r>
          </w:p>
        </w:tc>
      </w:tr>
      <w:tr w:rsidR="00E97CDA" w:rsidRPr="00E97CDA" w:rsidTr="00B363E3">
        <w:tc>
          <w:tcPr>
            <w:tcW w:w="9016" w:type="dxa"/>
          </w:tcPr>
          <w:p w:rsidR="00E97CDA" w:rsidRPr="00E97CDA" w:rsidRDefault="00D2448E" w:rsidP="006443C8">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Mabie Forest’s</w:t>
            </w:r>
            <w:r w:rsidR="004C5F09">
              <w:rPr>
                <w:rFonts w:asciiTheme="minorHAnsi" w:hAnsiTheme="minorHAnsi" w:cstheme="minorHAnsi"/>
                <w:sz w:val="24"/>
                <w:szCs w:val="24"/>
                <w:lang w:val="en-GB" w:eastAsia="en-GB"/>
              </w:rPr>
              <w:t xml:space="preserve"> diverse</w:t>
            </w:r>
            <w:r w:rsidR="00385688">
              <w:rPr>
                <w:rFonts w:asciiTheme="minorHAnsi" w:hAnsiTheme="minorHAnsi" w:cstheme="minorHAnsi"/>
                <w:sz w:val="24"/>
                <w:szCs w:val="24"/>
                <w:lang w:val="en-GB" w:eastAsia="en-GB"/>
              </w:rPr>
              <w:t xml:space="preserve"> mix of</w:t>
            </w:r>
            <w:r w:rsidR="004C5F09">
              <w:rPr>
                <w:rFonts w:asciiTheme="minorHAnsi" w:hAnsiTheme="minorHAnsi" w:cstheme="minorHAnsi"/>
                <w:sz w:val="24"/>
                <w:szCs w:val="24"/>
                <w:lang w:val="en-GB" w:eastAsia="en-GB"/>
              </w:rPr>
              <w:t xml:space="preserve"> </w:t>
            </w:r>
            <w:r w:rsidR="002B28A3">
              <w:rPr>
                <w:rFonts w:asciiTheme="minorHAnsi" w:hAnsiTheme="minorHAnsi" w:cstheme="minorHAnsi"/>
                <w:sz w:val="24"/>
                <w:szCs w:val="24"/>
                <w:lang w:val="en-GB" w:eastAsia="en-GB"/>
              </w:rPr>
              <w:t xml:space="preserve">woodland, </w:t>
            </w:r>
            <w:r w:rsidR="0040536D">
              <w:rPr>
                <w:rFonts w:asciiTheme="minorHAnsi" w:hAnsiTheme="minorHAnsi" w:cstheme="minorHAnsi"/>
                <w:sz w:val="24"/>
                <w:szCs w:val="24"/>
                <w:lang w:val="en-GB" w:eastAsia="en-GB"/>
              </w:rPr>
              <w:t>open space</w:t>
            </w:r>
            <w:r w:rsidR="006443C8">
              <w:rPr>
                <w:rFonts w:asciiTheme="minorHAnsi" w:hAnsiTheme="minorHAnsi" w:cstheme="minorHAnsi"/>
                <w:sz w:val="24"/>
                <w:szCs w:val="24"/>
                <w:lang w:val="en-GB" w:eastAsia="en-GB"/>
              </w:rPr>
              <w:t xml:space="preserve"> and wetlands,</w:t>
            </w:r>
            <w:r w:rsidR="0040536D">
              <w:rPr>
                <w:rFonts w:asciiTheme="minorHAnsi" w:hAnsiTheme="minorHAnsi" w:cstheme="minorHAnsi"/>
                <w:sz w:val="24"/>
                <w:szCs w:val="24"/>
                <w:lang w:val="en-GB" w:eastAsia="en-GB"/>
              </w:rPr>
              <w:t xml:space="preserve"> combines with its history</w:t>
            </w:r>
            <w:r w:rsidR="002B28A3">
              <w:rPr>
                <w:rFonts w:asciiTheme="minorHAnsi" w:hAnsiTheme="minorHAnsi" w:cstheme="minorHAnsi"/>
                <w:sz w:val="24"/>
                <w:szCs w:val="24"/>
                <w:lang w:val="en-GB" w:eastAsia="en-GB"/>
              </w:rPr>
              <w:t xml:space="preserve"> and landscape character</w:t>
            </w:r>
            <w:r w:rsidR="0040536D">
              <w:rPr>
                <w:rFonts w:asciiTheme="minorHAnsi" w:hAnsiTheme="minorHAnsi" w:cstheme="minorHAnsi"/>
                <w:sz w:val="24"/>
                <w:szCs w:val="24"/>
                <w:lang w:val="en-GB" w:eastAsia="en-GB"/>
              </w:rPr>
              <w:t xml:space="preserve"> to create</w:t>
            </w:r>
            <w:r w:rsidR="004C5F09">
              <w:rPr>
                <w:rFonts w:asciiTheme="minorHAnsi" w:hAnsiTheme="minorHAnsi" w:cstheme="minorHAnsi"/>
                <w:sz w:val="24"/>
                <w:szCs w:val="24"/>
                <w:lang w:val="en-GB" w:eastAsia="en-GB"/>
              </w:rPr>
              <w:t xml:space="preserve"> a </w:t>
            </w:r>
            <w:r w:rsidR="00385688">
              <w:rPr>
                <w:rFonts w:asciiTheme="minorHAnsi" w:hAnsiTheme="minorHAnsi" w:cstheme="minorHAnsi"/>
                <w:sz w:val="24"/>
                <w:szCs w:val="24"/>
                <w:lang w:val="en-GB" w:eastAsia="en-GB"/>
              </w:rPr>
              <w:t xml:space="preserve">unique </w:t>
            </w:r>
            <w:r w:rsidR="004C5F09">
              <w:rPr>
                <w:rFonts w:asciiTheme="minorHAnsi" w:hAnsiTheme="minorHAnsi" w:cstheme="minorHAnsi"/>
                <w:sz w:val="24"/>
                <w:szCs w:val="24"/>
                <w:lang w:val="en-GB" w:eastAsia="en-GB"/>
              </w:rPr>
              <w:t>‘sense of place’</w:t>
            </w:r>
            <w:r>
              <w:rPr>
                <w:rFonts w:asciiTheme="minorHAnsi" w:hAnsiTheme="minorHAnsi" w:cstheme="minorHAnsi"/>
                <w:sz w:val="24"/>
                <w:szCs w:val="24"/>
                <w:lang w:val="en-GB" w:eastAsia="en-GB"/>
              </w:rPr>
              <w:t xml:space="preserve"> </w:t>
            </w:r>
            <w:r w:rsidR="0040536D">
              <w:rPr>
                <w:rFonts w:asciiTheme="minorHAnsi" w:hAnsiTheme="minorHAnsi" w:cstheme="minorHAnsi"/>
                <w:sz w:val="24"/>
                <w:szCs w:val="24"/>
                <w:lang w:val="en-GB" w:eastAsia="en-GB"/>
              </w:rPr>
              <w:t>which is enjoyed by</w:t>
            </w:r>
            <w:r w:rsidR="004C5F09">
              <w:rPr>
                <w:rFonts w:asciiTheme="minorHAnsi" w:hAnsiTheme="minorHAnsi" w:cstheme="minorHAnsi"/>
                <w:sz w:val="24"/>
                <w:szCs w:val="24"/>
                <w:lang w:val="en-GB" w:eastAsia="en-GB"/>
              </w:rPr>
              <w:t xml:space="preserve"> visitors using </w:t>
            </w:r>
            <w:r w:rsidR="00BB3BBC">
              <w:rPr>
                <w:rFonts w:asciiTheme="minorHAnsi" w:hAnsiTheme="minorHAnsi" w:cstheme="minorHAnsi"/>
                <w:sz w:val="24"/>
                <w:szCs w:val="24"/>
                <w:lang w:val="en-GB" w:eastAsia="en-GB"/>
              </w:rPr>
              <w:t xml:space="preserve">a </w:t>
            </w:r>
            <w:r w:rsidR="004C5F09">
              <w:rPr>
                <w:rFonts w:asciiTheme="minorHAnsi" w:hAnsiTheme="minorHAnsi" w:cstheme="minorHAnsi"/>
                <w:sz w:val="24"/>
                <w:szCs w:val="24"/>
                <w:lang w:val="en-GB" w:eastAsia="en-GB"/>
              </w:rPr>
              <w:t xml:space="preserve">well maintained </w:t>
            </w:r>
            <w:r w:rsidR="00BB3BBC">
              <w:rPr>
                <w:rFonts w:asciiTheme="minorHAnsi" w:hAnsiTheme="minorHAnsi" w:cstheme="minorHAnsi"/>
                <w:sz w:val="24"/>
                <w:szCs w:val="24"/>
                <w:lang w:val="en-GB" w:eastAsia="en-GB"/>
              </w:rPr>
              <w:t>network of recreation trails</w:t>
            </w:r>
            <w:r w:rsidR="004C5F09">
              <w:rPr>
                <w:rFonts w:asciiTheme="minorHAnsi" w:hAnsiTheme="minorHAnsi" w:cstheme="minorHAnsi"/>
                <w:sz w:val="24"/>
                <w:szCs w:val="24"/>
                <w:lang w:val="en-GB" w:eastAsia="en-GB"/>
              </w:rPr>
              <w:t xml:space="preserve">.  Wildlife thrives </w:t>
            </w:r>
            <w:r w:rsidR="00BB3BBC">
              <w:rPr>
                <w:rFonts w:asciiTheme="minorHAnsi" w:hAnsiTheme="minorHAnsi" w:cstheme="minorHAnsi"/>
                <w:sz w:val="24"/>
                <w:szCs w:val="24"/>
                <w:lang w:val="en-GB" w:eastAsia="en-GB"/>
              </w:rPr>
              <w:t>and makes use of carefull</w:t>
            </w:r>
            <w:r w:rsidR="002B28A3">
              <w:rPr>
                <w:rFonts w:asciiTheme="minorHAnsi" w:hAnsiTheme="minorHAnsi" w:cstheme="minorHAnsi"/>
                <w:sz w:val="24"/>
                <w:szCs w:val="24"/>
                <w:lang w:val="en-GB" w:eastAsia="en-GB"/>
              </w:rPr>
              <w:t>y managed core sites, inter-</w:t>
            </w:r>
            <w:r w:rsidR="00BB3BBC">
              <w:rPr>
                <w:rFonts w:asciiTheme="minorHAnsi" w:hAnsiTheme="minorHAnsi" w:cstheme="minorHAnsi"/>
                <w:sz w:val="24"/>
                <w:szCs w:val="24"/>
                <w:lang w:val="en-GB" w:eastAsia="en-GB"/>
              </w:rPr>
              <w:t>connected with woodland and riparian habitat corridors.</w:t>
            </w:r>
            <w:r w:rsidR="00730121">
              <w:rPr>
                <w:rFonts w:asciiTheme="minorHAnsi" w:hAnsiTheme="minorHAnsi" w:cstheme="minorHAnsi"/>
                <w:sz w:val="24"/>
                <w:szCs w:val="24"/>
                <w:lang w:val="en-GB" w:eastAsia="en-GB"/>
              </w:rPr>
              <w:t xml:space="preserve">  </w:t>
            </w:r>
            <w:r w:rsidR="00E815E0">
              <w:rPr>
                <w:rFonts w:asciiTheme="minorHAnsi" w:hAnsiTheme="minorHAnsi" w:cstheme="minorHAnsi"/>
                <w:sz w:val="24"/>
                <w:szCs w:val="24"/>
                <w:lang w:val="en-GB" w:eastAsia="en-GB"/>
              </w:rPr>
              <w:t xml:space="preserve">Carefully planned management interventions sustain a healthy and productive forest, </w:t>
            </w:r>
            <w:r w:rsidR="002C2F2D">
              <w:rPr>
                <w:rFonts w:asciiTheme="minorHAnsi" w:hAnsiTheme="minorHAnsi" w:cstheme="minorHAnsi"/>
                <w:sz w:val="24"/>
                <w:szCs w:val="24"/>
                <w:lang w:val="en-GB" w:eastAsia="en-GB"/>
              </w:rPr>
              <w:t>generating</w:t>
            </w:r>
            <w:r>
              <w:rPr>
                <w:rFonts w:asciiTheme="minorHAnsi" w:hAnsiTheme="minorHAnsi" w:cstheme="minorHAnsi"/>
                <w:sz w:val="24"/>
                <w:szCs w:val="24"/>
                <w:lang w:val="en-GB" w:eastAsia="en-GB"/>
              </w:rPr>
              <w:t xml:space="preserve"> quality timber products.  The forest contributes to </w:t>
            </w:r>
            <w:r w:rsidR="002C2F2D">
              <w:rPr>
                <w:rFonts w:asciiTheme="minorHAnsi" w:hAnsiTheme="minorHAnsi" w:cstheme="minorHAnsi"/>
                <w:sz w:val="24"/>
                <w:szCs w:val="24"/>
                <w:lang w:val="en-GB" w:eastAsia="en-GB"/>
              </w:rPr>
              <w:t>important</w:t>
            </w:r>
            <w:r>
              <w:rPr>
                <w:rFonts w:asciiTheme="minorHAnsi" w:hAnsiTheme="minorHAnsi" w:cstheme="minorHAnsi"/>
                <w:sz w:val="24"/>
                <w:szCs w:val="24"/>
                <w:lang w:val="en-GB" w:eastAsia="en-GB"/>
              </w:rPr>
              <w:t xml:space="preserve"> local landscape</w:t>
            </w:r>
            <w:r w:rsidR="002C2F2D">
              <w:rPr>
                <w:rFonts w:asciiTheme="minorHAnsi" w:hAnsiTheme="minorHAnsi" w:cstheme="minorHAnsi"/>
                <w:sz w:val="24"/>
                <w:szCs w:val="24"/>
                <w:lang w:val="en-GB" w:eastAsia="en-GB"/>
              </w:rPr>
              <w:t>s</w:t>
            </w:r>
            <w:r>
              <w:rPr>
                <w:rFonts w:asciiTheme="minorHAnsi" w:hAnsiTheme="minorHAnsi" w:cstheme="minorHAnsi"/>
                <w:sz w:val="24"/>
                <w:szCs w:val="24"/>
                <w:lang w:val="en-GB" w:eastAsia="en-GB"/>
              </w:rPr>
              <w:t xml:space="preserve">, and is valued by local communities. </w:t>
            </w:r>
          </w:p>
        </w:tc>
      </w:tr>
      <w:tr w:rsidR="00E97CDA" w:rsidRPr="00E97CDA" w:rsidTr="00E97CDA">
        <w:tc>
          <w:tcPr>
            <w:tcW w:w="9016"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Management Objectives</w:t>
            </w:r>
          </w:p>
        </w:tc>
      </w:tr>
      <w:tr w:rsidR="00E97CDA" w:rsidRPr="00E97CDA" w:rsidTr="00B363E3">
        <w:tc>
          <w:tcPr>
            <w:tcW w:w="9016" w:type="dxa"/>
          </w:tcPr>
          <w:p w:rsidR="00E97CDA" w:rsidRPr="00E97CDA" w:rsidRDefault="0077672D"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Produce a range of timber products</w:t>
            </w:r>
            <w:r w:rsidR="006443C8">
              <w:rPr>
                <w:rFonts w:asciiTheme="minorHAnsi" w:hAnsiTheme="minorHAnsi" w:cstheme="minorHAnsi"/>
                <w:sz w:val="24"/>
                <w:szCs w:val="24"/>
                <w:lang w:val="en-GB" w:eastAsia="en-GB"/>
              </w:rPr>
              <w:t xml:space="preserve"> from a diverse mix of tree species</w:t>
            </w:r>
            <w:r>
              <w:rPr>
                <w:rFonts w:asciiTheme="minorHAnsi" w:hAnsiTheme="minorHAnsi" w:cstheme="minorHAnsi"/>
                <w:sz w:val="24"/>
                <w:szCs w:val="24"/>
                <w:lang w:val="en-GB" w:eastAsia="en-GB"/>
              </w:rPr>
              <w:t xml:space="preserve">, maximising the productivity of the forest without compromising other </w:t>
            </w:r>
            <w:r w:rsidR="009F3B50">
              <w:rPr>
                <w:rFonts w:asciiTheme="minorHAnsi" w:hAnsiTheme="minorHAnsi" w:cstheme="minorHAnsi"/>
                <w:sz w:val="24"/>
                <w:szCs w:val="24"/>
                <w:lang w:val="en-GB" w:eastAsia="en-GB"/>
              </w:rPr>
              <w:t xml:space="preserve">land management </w:t>
            </w:r>
            <w:r>
              <w:rPr>
                <w:rFonts w:asciiTheme="minorHAnsi" w:hAnsiTheme="minorHAnsi" w:cstheme="minorHAnsi"/>
                <w:sz w:val="24"/>
                <w:szCs w:val="24"/>
                <w:lang w:val="en-GB" w:eastAsia="en-GB"/>
              </w:rPr>
              <w:t>objectives</w:t>
            </w:r>
          </w:p>
          <w:p w:rsidR="00E97CDA" w:rsidRPr="00E97CDA" w:rsidRDefault="00F01AD8"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Protect, enhance and expand the habitats of priority wildlife species to help maintain viable populations</w:t>
            </w:r>
            <w:r w:rsidR="001402BF">
              <w:rPr>
                <w:rFonts w:asciiTheme="minorHAnsi" w:hAnsiTheme="minorHAnsi" w:cstheme="minorHAnsi"/>
                <w:sz w:val="24"/>
                <w:szCs w:val="24"/>
                <w:lang w:val="en-GB" w:eastAsia="en-GB"/>
              </w:rPr>
              <w:t>, whilst creating opportunities for a wide range of other species</w:t>
            </w:r>
          </w:p>
          <w:p w:rsidR="00E97CDA" w:rsidRPr="00E97CDA" w:rsidRDefault="00257223" w:rsidP="00836F67">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Provide a quality experience for visitors, by ma</w:t>
            </w:r>
            <w:r w:rsidR="009F3B50">
              <w:rPr>
                <w:rFonts w:asciiTheme="minorHAnsi" w:hAnsiTheme="minorHAnsi" w:cstheme="minorHAnsi"/>
                <w:sz w:val="24"/>
                <w:szCs w:val="24"/>
                <w:lang w:val="en-GB" w:eastAsia="en-GB"/>
              </w:rPr>
              <w:t>naging</w:t>
            </w:r>
            <w:r>
              <w:rPr>
                <w:rFonts w:asciiTheme="minorHAnsi" w:hAnsiTheme="minorHAnsi" w:cstheme="minorHAnsi"/>
                <w:sz w:val="24"/>
                <w:szCs w:val="24"/>
                <w:lang w:val="en-GB" w:eastAsia="en-GB"/>
              </w:rPr>
              <w:t xml:space="preserve"> recreation facilities </w:t>
            </w:r>
            <w:r w:rsidR="00836F67">
              <w:rPr>
                <w:rFonts w:asciiTheme="minorHAnsi" w:hAnsiTheme="minorHAnsi" w:cstheme="minorHAnsi"/>
                <w:sz w:val="24"/>
                <w:szCs w:val="24"/>
                <w:lang w:val="en-GB" w:eastAsia="en-GB"/>
              </w:rPr>
              <w:t>to a high standard and establishing diverse and attractive woodland within visitor zones</w:t>
            </w:r>
          </w:p>
        </w:tc>
      </w:tr>
      <w:tr w:rsidR="00E97CDA" w:rsidRPr="00E97CDA" w:rsidTr="00E97CDA">
        <w:tc>
          <w:tcPr>
            <w:tcW w:w="9016" w:type="dxa"/>
            <w:shd w:val="clear" w:color="auto" w:fill="D9D9D9"/>
          </w:tcPr>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Critical Success Factors</w:t>
            </w:r>
          </w:p>
        </w:tc>
      </w:tr>
      <w:tr w:rsidR="00E97CDA" w:rsidRPr="00E97CDA" w:rsidTr="00B363E3">
        <w:tc>
          <w:tcPr>
            <w:tcW w:w="9016" w:type="dxa"/>
          </w:tcPr>
          <w:p w:rsidR="00E97CDA" w:rsidRPr="00E97CDA" w:rsidRDefault="009F3B50" w:rsidP="00E97CDA">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Successfully r</w:t>
            </w:r>
            <w:r w:rsidR="002A06FE">
              <w:rPr>
                <w:rFonts w:asciiTheme="minorHAnsi" w:hAnsiTheme="minorHAnsi" w:cstheme="minorHAnsi"/>
                <w:sz w:val="24"/>
                <w:szCs w:val="24"/>
                <w:lang w:val="en-GB" w:eastAsia="en-GB"/>
              </w:rPr>
              <w:t>estock areas cleared of larch with ‘safe’ alternative species</w:t>
            </w:r>
          </w:p>
          <w:p w:rsidR="00E97CDA" w:rsidRDefault="002A06FE" w:rsidP="00E97CDA">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Protect broadleaves and soft conifers from browsing damage</w:t>
            </w:r>
          </w:p>
          <w:p w:rsidR="00684E53" w:rsidRPr="00E97CDA" w:rsidRDefault="00684E53" w:rsidP="00E97CDA">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Complete road construction and upgrade</w:t>
            </w:r>
            <w:r w:rsidR="0040536D">
              <w:rPr>
                <w:rFonts w:asciiTheme="minorHAnsi" w:hAnsiTheme="minorHAnsi" w:cstheme="minorHAnsi"/>
                <w:sz w:val="24"/>
                <w:szCs w:val="24"/>
                <w:lang w:val="en-GB" w:eastAsia="en-GB"/>
              </w:rPr>
              <w:t>s</w:t>
            </w:r>
            <w:r>
              <w:rPr>
                <w:rFonts w:asciiTheme="minorHAnsi" w:hAnsiTheme="minorHAnsi" w:cstheme="minorHAnsi"/>
                <w:sz w:val="24"/>
                <w:szCs w:val="24"/>
                <w:lang w:val="en-GB" w:eastAsia="en-GB"/>
              </w:rPr>
              <w:t xml:space="preserve"> ready for harvesting operations</w:t>
            </w:r>
          </w:p>
          <w:p w:rsidR="00E97CDA" w:rsidRDefault="002A06FE" w:rsidP="00E97CDA">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Carry out timely thinning and CCF interventions</w:t>
            </w:r>
          </w:p>
          <w:p w:rsidR="002A06FE" w:rsidRDefault="002A06FE" w:rsidP="00684E53">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Maintain </w:t>
            </w:r>
            <w:r w:rsidR="00684E53">
              <w:rPr>
                <w:rFonts w:asciiTheme="minorHAnsi" w:hAnsiTheme="minorHAnsi" w:cstheme="minorHAnsi"/>
                <w:sz w:val="24"/>
                <w:szCs w:val="24"/>
                <w:lang w:val="en-GB" w:eastAsia="en-GB"/>
              </w:rPr>
              <w:t xml:space="preserve">habitats of </w:t>
            </w:r>
            <w:r>
              <w:rPr>
                <w:rFonts w:asciiTheme="minorHAnsi" w:hAnsiTheme="minorHAnsi" w:cstheme="minorHAnsi"/>
                <w:sz w:val="24"/>
                <w:szCs w:val="24"/>
                <w:lang w:val="en-GB" w:eastAsia="en-GB"/>
              </w:rPr>
              <w:t>priority wildlife species in good condition</w:t>
            </w:r>
          </w:p>
          <w:p w:rsidR="00684E53" w:rsidRPr="00E97CDA" w:rsidRDefault="00684E53" w:rsidP="00684E53">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Maintain recreation facilities to a high standard</w:t>
            </w:r>
          </w:p>
        </w:tc>
      </w:tr>
    </w:tbl>
    <w:p w:rsidR="00E97CDA" w:rsidRPr="00E97CDA" w:rsidRDefault="00E97CDA" w:rsidP="00E97CDA">
      <w:pPr>
        <w:spacing w:after="0" w:line="240" w:lineRule="auto"/>
        <w:jc w:val="both"/>
        <w:rPr>
          <w:rFonts w:asciiTheme="minorHAnsi" w:hAnsiTheme="minorHAnsi" w:cstheme="minorHAnsi"/>
          <w:sz w:val="24"/>
          <w:szCs w:val="24"/>
          <w:lang w:val="en-GB" w:eastAsia="en-GB"/>
        </w:rPr>
      </w:pPr>
    </w:p>
    <w:p w:rsidR="00E97CDA" w:rsidRPr="00E97CDA" w:rsidRDefault="00E97CDA" w:rsidP="00E97CDA">
      <w:pPr>
        <w:spacing w:after="0" w:line="240" w:lineRule="auto"/>
        <w:jc w:val="both"/>
        <w:rPr>
          <w:rFonts w:asciiTheme="minorHAnsi" w:hAnsiTheme="minorHAnsi" w:cstheme="minorHAnsi"/>
          <w:sz w:val="24"/>
          <w:szCs w:val="24"/>
          <w:lang w:val="en-GB" w:eastAsia="en-GB"/>
        </w:rPr>
      </w:pPr>
    </w:p>
    <w:p w:rsidR="00BC796F" w:rsidRDefault="00BC796F" w:rsidP="00E97CDA">
      <w:pPr>
        <w:pStyle w:val="FLSHeading3"/>
        <w:rPr>
          <w:lang w:val="en-GB" w:eastAsia="en-GB"/>
        </w:rPr>
      </w:pPr>
    </w:p>
    <w:p w:rsidR="00BC796F" w:rsidRDefault="00BC796F" w:rsidP="00E97CDA">
      <w:pPr>
        <w:pStyle w:val="FLSHeading3"/>
        <w:rPr>
          <w:lang w:val="en-GB" w:eastAsia="en-GB"/>
        </w:rPr>
      </w:pPr>
    </w:p>
    <w:p w:rsidR="00BC796F" w:rsidRDefault="00BC796F" w:rsidP="00E97CDA">
      <w:pPr>
        <w:pStyle w:val="FLSHeading3"/>
        <w:rPr>
          <w:lang w:val="en-GB" w:eastAsia="en-GB"/>
        </w:rPr>
      </w:pPr>
    </w:p>
    <w:p w:rsidR="00BC796F" w:rsidRDefault="00BC796F" w:rsidP="00E97CDA">
      <w:pPr>
        <w:pStyle w:val="FLSHeading3"/>
        <w:rPr>
          <w:lang w:val="en-GB" w:eastAsia="en-GB"/>
        </w:rPr>
      </w:pPr>
    </w:p>
    <w:p w:rsidR="00E97CDA" w:rsidRPr="00E97CDA" w:rsidRDefault="00E97CDA" w:rsidP="00E97CDA">
      <w:pPr>
        <w:pStyle w:val="FLSHeading3"/>
        <w:rPr>
          <w:lang w:val="en-GB" w:eastAsia="en-GB"/>
        </w:rPr>
      </w:pPr>
      <w:r w:rsidRPr="00E97CDA">
        <w:rPr>
          <w:lang w:val="en-GB" w:eastAsia="en-GB"/>
        </w:rPr>
        <w:lastRenderedPageBreak/>
        <w:t>1.2  Summary of planned operations</w:t>
      </w:r>
    </w:p>
    <w:p w:rsidR="00E97CDA" w:rsidRPr="00E97CDA" w:rsidRDefault="00E97CDA" w:rsidP="00E97CDA">
      <w:pPr>
        <w:spacing w:after="0" w:line="240" w:lineRule="auto"/>
        <w:jc w:val="both"/>
        <w:rPr>
          <w:rFonts w:asciiTheme="minorHAnsi" w:hAnsiTheme="minorHAnsi" w:cstheme="minorHAnsi"/>
          <w:sz w:val="24"/>
          <w:szCs w:val="24"/>
          <w:lang w:val="en-GB" w:eastAsia="en-GB"/>
        </w:rPr>
      </w:pPr>
    </w:p>
    <w:p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Table 1</w:t>
      </w:r>
    </w:p>
    <w:tbl>
      <w:tblPr>
        <w:tblStyle w:val="TableGrid1"/>
        <w:tblW w:w="0" w:type="auto"/>
        <w:tblLook w:val="04A0" w:firstRow="1" w:lastRow="0" w:firstColumn="1" w:lastColumn="0" w:noHBand="0" w:noVBand="1"/>
      </w:tblPr>
      <w:tblGrid>
        <w:gridCol w:w="3539"/>
        <w:gridCol w:w="1418"/>
      </w:tblGrid>
      <w:tr w:rsidR="00E97CDA" w:rsidRPr="00E97CDA" w:rsidTr="00E97CDA">
        <w:tc>
          <w:tcPr>
            <w:tcW w:w="4957" w:type="dxa"/>
            <w:gridSpan w:val="2"/>
            <w:shd w:val="clear" w:color="auto" w:fill="000000"/>
          </w:tcPr>
          <w:p w:rsidR="00E97CDA" w:rsidRPr="00E97CDA" w:rsidRDefault="00E97CDA" w:rsidP="00E97CDA">
            <w:pPr>
              <w:spacing w:after="0" w:line="240" w:lineRule="auto"/>
              <w:rPr>
                <w:rFonts w:asciiTheme="minorHAnsi" w:hAnsiTheme="minorHAnsi" w:cstheme="minorHAnsi"/>
                <w:sz w:val="24"/>
                <w:szCs w:val="24"/>
                <w:lang w:val="en-GB"/>
              </w:rPr>
            </w:pPr>
            <w:r w:rsidRPr="00E97CDA">
              <w:rPr>
                <w:rFonts w:asciiTheme="minorHAnsi" w:hAnsiTheme="minorHAnsi" w:cstheme="minorHAnsi"/>
                <w:sz w:val="24"/>
                <w:szCs w:val="24"/>
                <w:lang w:val="en-GB"/>
              </w:rPr>
              <w:t>Summary of Operations over the Plan Period</w:t>
            </w:r>
          </w:p>
        </w:tc>
      </w:tr>
      <w:tr w:rsidR="00E97CDA" w:rsidRPr="00E97CDA" w:rsidTr="00B363E3">
        <w:tc>
          <w:tcPr>
            <w:tcW w:w="3539" w:type="dxa"/>
          </w:tcPr>
          <w:p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Clear felling</w:t>
            </w:r>
          </w:p>
        </w:tc>
        <w:tc>
          <w:tcPr>
            <w:tcW w:w="1418" w:type="dxa"/>
            <w:vAlign w:val="center"/>
          </w:tcPr>
          <w:p w:rsidR="00E97CDA" w:rsidRPr="00AE664D" w:rsidRDefault="00816A8E"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117.2</w:t>
            </w:r>
            <w:r w:rsidR="00E97CDA" w:rsidRPr="00AE664D">
              <w:rPr>
                <w:rFonts w:asciiTheme="minorHAnsi" w:hAnsiTheme="minorHAnsi" w:cstheme="minorHAnsi"/>
                <w:sz w:val="24"/>
                <w:szCs w:val="24"/>
                <w:lang w:val="en-GB"/>
              </w:rPr>
              <w:t xml:space="preserve"> ha</w:t>
            </w:r>
          </w:p>
        </w:tc>
      </w:tr>
      <w:tr w:rsidR="00E97CDA" w:rsidRPr="00E97CDA" w:rsidTr="00B363E3">
        <w:tc>
          <w:tcPr>
            <w:tcW w:w="3539" w:type="dxa"/>
          </w:tcPr>
          <w:p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Thinning</w:t>
            </w:r>
            <w:r w:rsidR="00BC796F">
              <w:rPr>
                <w:rFonts w:asciiTheme="minorHAnsi" w:hAnsiTheme="minorHAnsi" w:cstheme="minorHAnsi"/>
                <w:sz w:val="24"/>
                <w:szCs w:val="24"/>
                <w:lang w:val="en-GB"/>
              </w:rPr>
              <w:t xml:space="preserve"> (potential area)</w:t>
            </w:r>
          </w:p>
        </w:tc>
        <w:tc>
          <w:tcPr>
            <w:tcW w:w="1418" w:type="dxa"/>
            <w:vAlign w:val="center"/>
          </w:tcPr>
          <w:p w:rsidR="00E97CDA" w:rsidRPr="00AE664D" w:rsidRDefault="00BC796F"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821</w:t>
            </w:r>
            <w:r w:rsidR="00E97CDA" w:rsidRPr="00AE664D">
              <w:rPr>
                <w:rFonts w:asciiTheme="minorHAnsi" w:hAnsiTheme="minorHAnsi" w:cstheme="minorHAnsi"/>
                <w:sz w:val="24"/>
                <w:szCs w:val="24"/>
                <w:lang w:val="en-GB"/>
              </w:rPr>
              <w:t xml:space="preserve"> ha</w:t>
            </w:r>
          </w:p>
        </w:tc>
      </w:tr>
      <w:tr w:rsidR="00E97CDA" w:rsidRPr="00E97CDA" w:rsidTr="00B363E3">
        <w:tc>
          <w:tcPr>
            <w:tcW w:w="3539" w:type="dxa"/>
          </w:tcPr>
          <w:p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Restocking</w:t>
            </w:r>
          </w:p>
        </w:tc>
        <w:tc>
          <w:tcPr>
            <w:tcW w:w="1418" w:type="dxa"/>
            <w:vAlign w:val="center"/>
          </w:tcPr>
          <w:p w:rsidR="00E97CDA" w:rsidRPr="00AE664D" w:rsidRDefault="00491DF0"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367.2</w:t>
            </w:r>
            <w:r w:rsidR="00E97CDA" w:rsidRPr="00AE664D">
              <w:rPr>
                <w:rFonts w:asciiTheme="minorHAnsi" w:hAnsiTheme="minorHAnsi" w:cstheme="minorHAnsi"/>
                <w:sz w:val="24"/>
                <w:szCs w:val="24"/>
                <w:lang w:val="en-GB"/>
              </w:rPr>
              <w:t xml:space="preserve"> ha</w:t>
            </w:r>
          </w:p>
        </w:tc>
      </w:tr>
      <w:tr w:rsidR="00E97CDA" w:rsidRPr="00E97CDA" w:rsidTr="00B363E3">
        <w:tc>
          <w:tcPr>
            <w:tcW w:w="3539" w:type="dxa"/>
            <w:vAlign w:val="center"/>
          </w:tcPr>
          <w:p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Afforestation</w:t>
            </w:r>
          </w:p>
        </w:tc>
        <w:tc>
          <w:tcPr>
            <w:tcW w:w="1418" w:type="dxa"/>
            <w:vAlign w:val="center"/>
          </w:tcPr>
          <w:p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r w:rsidR="00E97CDA" w:rsidRPr="00E97CDA" w:rsidTr="00B363E3">
        <w:tc>
          <w:tcPr>
            <w:tcW w:w="3539" w:type="dxa"/>
            <w:vAlign w:val="center"/>
          </w:tcPr>
          <w:p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Deforestation</w:t>
            </w:r>
          </w:p>
        </w:tc>
        <w:tc>
          <w:tcPr>
            <w:tcW w:w="1418" w:type="dxa"/>
            <w:vAlign w:val="center"/>
          </w:tcPr>
          <w:p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r w:rsidR="00E97CDA" w:rsidRPr="00E97CDA" w:rsidTr="00B363E3">
        <w:tc>
          <w:tcPr>
            <w:tcW w:w="3539" w:type="dxa"/>
            <w:vAlign w:val="center"/>
          </w:tcPr>
          <w:p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Forest roads</w:t>
            </w:r>
          </w:p>
        </w:tc>
        <w:tc>
          <w:tcPr>
            <w:tcW w:w="1418" w:type="dxa"/>
            <w:vAlign w:val="center"/>
          </w:tcPr>
          <w:p w:rsidR="00E97CDA" w:rsidRPr="00AE664D" w:rsidRDefault="00BD1151"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82</w:t>
            </w:r>
            <w:r w:rsidR="00E97CDA" w:rsidRPr="00AE664D">
              <w:rPr>
                <w:rFonts w:asciiTheme="minorHAnsi" w:hAnsiTheme="minorHAnsi" w:cstheme="minorHAnsi"/>
                <w:sz w:val="24"/>
                <w:szCs w:val="24"/>
                <w:lang w:val="en-GB"/>
              </w:rPr>
              <w:t>0 m</w:t>
            </w:r>
          </w:p>
        </w:tc>
      </w:tr>
      <w:tr w:rsidR="00E97CDA" w:rsidRPr="00E97CDA" w:rsidTr="00B363E3">
        <w:tc>
          <w:tcPr>
            <w:tcW w:w="3539" w:type="dxa"/>
            <w:vAlign w:val="center"/>
          </w:tcPr>
          <w:p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Forestry quarries</w:t>
            </w:r>
          </w:p>
        </w:tc>
        <w:tc>
          <w:tcPr>
            <w:tcW w:w="1418" w:type="dxa"/>
            <w:vAlign w:val="center"/>
          </w:tcPr>
          <w:p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bl>
    <w:p w:rsidR="00E97CDA" w:rsidRPr="00E97CDA" w:rsidRDefault="00E97CDA" w:rsidP="00E97CDA">
      <w:pPr>
        <w:spacing w:after="0" w:line="300" w:lineRule="atLeast"/>
        <w:ind w:left="720" w:right="567"/>
        <w:jc w:val="both"/>
        <w:rPr>
          <w:rFonts w:asciiTheme="minorHAnsi" w:hAnsiTheme="minorHAnsi" w:cstheme="minorHAnsi"/>
          <w:color w:val="000000"/>
          <w:sz w:val="24"/>
          <w:szCs w:val="24"/>
          <w:lang w:val="en-GB"/>
        </w:rPr>
      </w:pPr>
    </w:p>
    <w:p w:rsidR="00E97CDA" w:rsidRPr="00E97CDA" w:rsidRDefault="00E97CDA" w:rsidP="00E97CDA">
      <w:pPr>
        <w:spacing w:after="0" w:line="300" w:lineRule="atLeast"/>
        <w:ind w:right="567"/>
        <w:jc w:val="both"/>
        <w:rPr>
          <w:rFonts w:asciiTheme="minorHAnsi" w:hAnsiTheme="minorHAnsi" w:cstheme="minorHAnsi"/>
          <w:sz w:val="24"/>
          <w:szCs w:val="24"/>
          <w:lang w:val="en-GB"/>
        </w:rPr>
      </w:pPr>
      <w:r w:rsidRPr="00E97CDA">
        <w:rPr>
          <w:rFonts w:asciiTheme="minorHAnsi" w:hAnsiTheme="minorHAnsi" w:cstheme="minorHAnsi"/>
          <w:sz w:val="24"/>
          <w:szCs w:val="24"/>
          <w:lang w:val="en-GB"/>
        </w:rPr>
        <w:t xml:space="preserve">The forest is managed to the UK Woodland Assurance Standard – the standard endorsed in the UK by the </w:t>
      </w:r>
      <w:r w:rsidRPr="00E97CDA">
        <w:rPr>
          <w:rFonts w:asciiTheme="minorHAnsi" w:hAnsiTheme="minorHAnsi" w:cstheme="minorHAnsi"/>
          <w:i/>
          <w:sz w:val="24"/>
          <w:szCs w:val="24"/>
          <w:lang w:val="en-GB"/>
        </w:rPr>
        <w:t>Forest Stewardship Council</w:t>
      </w:r>
      <w:r w:rsidRPr="00E97CDA">
        <w:rPr>
          <w:rFonts w:asciiTheme="minorHAnsi" w:hAnsiTheme="minorHAnsi" w:cstheme="minorHAnsi"/>
          <w:sz w:val="24"/>
          <w:szCs w:val="24"/>
          <w:lang w:val="en-GB"/>
        </w:rPr>
        <w:t xml:space="preserve"> </w:t>
      </w:r>
      <w:r w:rsidR="004422EA" w:rsidRPr="004422EA">
        <w:rPr>
          <w:rFonts w:asciiTheme="minorHAnsi" w:hAnsiTheme="minorHAnsi" w:cstheme="minorHAnsi"/>
          <w:i/>
          <w:sz w:val="24"/>
          <w:szCs w:val="24"/>
          <w:lang w:val="en-GB"/>
        </w:rPr>
        <w:t>(FSC)</w:t>
      </w:r>
      <w:r w:rsidR="004422EA">
        <w:rPr>
          <w:rFonts w:asciiTheme="minorHAnsi" w:hAnsiTheme="minorHAnsi" w:cstheme="minorHAnsi"/>
          <w:sz w:val="24"/>
          <w:szCs w:val="24"/>
          <w:lang w:val="en-GB"/>
        </w:rPr>
        <w:t xml:space="preserve"> </w:t>
      </w:r>
      <w:r w:rsidRPr="00E97CDA">
        <w:rPr>
          <w:rFonts w:asciiTheme="minorHAnsi" w:hAnsiTheme="minorHAnsi" w:cstheme="minorHAnsi"/>
          <w:sz w:val="24"/>
          <w:szCs w:val="24"/>
          <w:lang w:val="en-GB"/>
        </w:rPr>
        <w:t xml:space="preserve">and the </w:t>
      </w:r>
      <w:r w:rsidRPr="00E97CDA">
        <w:rPr>
          <w:rFonts w:asciiTheme="minorHAnsi" w:hAnsiTheme="minorHAnsi" w:cstheme="minorHAnsi"/>
          <w:i/>
          <w:sz w:val="24"/>
          <w:szCs w:val="24"/>
          <w:lang w:val="en-GB"/>
        </w:rPr>
        <w:t>Programme for the Endorsement of Forest Certification</w:t>
      </w:r>
      <w:r w:rsidR="004422EA">
        <w:rPr>
          <w:rFonts w:asciiTheme="minorHAnsi" w:hAnsiTheme="minorHAnsi" w:cstheme="minorHAnsi"/>
          <w:i/>
          <w:sz w:val="24"/>
          <w:szCs w:val="24"/>
          <w:lang w:val="en-GB"/>
        </w:rPr>
        <w:t xml:space="preserve"> (PEFC)</w:t>
      </w:r>
      <w:r w:rsidRPr="00E97CDA">
        <w:rPr>
          <w:rFonts w:asciiTheme="minorHAnsi" w:hAnsiTheme="minorHAnsi" w:cstheme="minorHAnsi"/>
          <w:sz w:val="24"/>
          <w:szCs w:val="24"/>
          <w:lang w:val="en-GB"/>
        </w:rPr>
        <w:t>.  Forestry and Land Scotland is independently audited to ensure that we are delivering sustainable forest management.</w:t>
      </w:r>
    </w:p>
    <w:p w:rsidR="00E65D64" w:rsidRDefault="00E65D64" w:rsidP="00AE664D">
      <w:pPr>
        <w:pStyle w:val="FLSHeading3Bold"/>
      </w:pPr>
    </w:p>
    <w:p w:rsidR="00796444" w:rsidRDefault="00796444" w:rsidP="00AE664D">
      <w:pPr>
        <w:pStyle w:val="FLSHeading3Bold"/>
      </w:pPr>
    </w:p>
    <w:p w:rsidR="0083255F" w:rsidRPr="00AE664D" w:rsidRDefault="00AE664D" w:rsidP="00AE664D">
      <w:pPr>
        <w:pStyle w:val="FLSHeading3Bold"/>
      </w:pPr>
      <w:r>
        <w:t>2.0  Analysis and Concept</w:t>
      </w:r>
    </w:p>
    <w:p w:rsidR="0083255F" w:rsidRPr="0083255F" w:rsidRDefault="0083255F" w:rsidP="0083255F">
      <w:pPr>
        <w:autoSpaceDE w:val="0"/>
        <w:autoSpaceDN w:val="0"/>
        <w:adjustRightInd w:val="0"/>
        <w:spacing w:after="0" w:line="240" w:lineRule="auto"/>
        <w:jc w:val="both"/>
        <w:rPr>
          <w:rFonts w:cs="Calibri"/>
          <w:iCs/>
          <w:color w:val="000000"/>
          <w:sz w:val="24"/>
          <w:szCs w:val="24"/>
          <w:lang w:val="en-GB" w:eastAsia="en-GB"/>
        </w:rPr>
      </w:pPr>
      <w:r w:rsidRPr="0083255F">
        <w:rPr>
          <w:rFonts w:cs="Calibri"/>
          <w:sz w:val="24"/>
          <w:szCs w:val="24"/>
          <w:lang w:val="en-GB" w:eastAsia="en-GB"/>
        </w:rPr>
        <w:t xml:space="preserve">The planning process was informed by collecting information about the woodland, which is presented in </w:t>
      </w:r>
      <w:r w:rsidRPr="0083255F">
        <w:rPr>
          <w:rFonts w:cs="Calibri"/>
          <w:b/>
          <w:sz w:val="24"/>
          <w:szCs w:val="24"/>
          <w:lang w:val="en-GB" w:eastAsia="en-GB"/>
        </w:rPr>
        <w:t xml:space="preserve">Appendix I </w:t>
      </w:r>
      <w:r w:rsidRPr="0083255F">
        <w:rPr>
          <w:rFonts w:cs="Calibri"/>
          <w:sz w:val="24"/>
          <w:szCs w:val="24"/>
          <w:lang w:val="en-GB" w:eastAsia="en-GB"/>
        </w:rPr>
        <w:t xml:space="preserve">and on </w:t>
      </w:r>
      <w:r w:rsidRPr="0083255F">
        <w:rPr>
          <w:rFonts w:cs="Calibri"/>
          <w:b/>
          <w:sz w:val="24"/>
          <w:szCs w:val="24"/>
          <w:lang w:val="en-GB" w:eastAsia="en-GB"/>
        </w:rPr>
        <w:t>Map 2</w:t>
      </w:r>
      <w:r w:rsidRPr="0083255F">
        <w:rPr>
          <w:rFonts w:cs="Calibri"/>
          <w:sz w:val="24"/>
          <w:szCs w:val="24"/>
          <w:lang w:val="en-GB" w:eastAsia="en-GB"/>
        </w:rPr>
        <w:t xml:space="preserve">.  </w:t>
      </w:r>
      <w:r w:rsidRPr="0083255F">
        <w:rPr>
          <w:rFonts w:cs="Calibri"/>
          <w:iCs/>
          <w:color w:val="000000"/>
          <w:sz w:val="24"/>
          <w:szCs w:val="24"/>
          <w:lang w:val="en-GB" w:eastAsia="en-GB"/>
        </w:rPr>
        <w:t xml:space="preserve">During the development of this plan we have consulted with the local community and other key stakeholders, and a Consultation Record is presented in </w:t>
      </w:r>
      <w:r w:rsidRPr="0083255F">
        <w:rPr>
          <w:rFonts w:cs="Calibri"/>
          <w:b/>
          <w:iCs/>
          <w:color w:val="000000"/>
          <w:sz w:val="24"/>
          <w:szCs w:val="24"/>
          <w:lang w:val="en-GB" w:eastAsia="en-GB"/>
        </w:rPr>
        <w:t>Appendix I</w:t>
      </w:r>
      <w:r w:rsidR="00B363E3">
        <w:rPr>
          <w:rFonts w:cs="Calibri"/>
          <w:b/>
          <w:iCs/>
          <w:color w:val="000000"/>
          <w:sz w:val="24"/>
          <w:szCs w:val="24"/>
          <w:lang w:val="en-GB" w:eastAsia="en-GB"/>
        </w:rPr>
        <w:t>I</w:t>
      </w:r>
      <w:r w:rsidRPr="0083255F">
        <w:rPr>
          <w:rFonts w:cs="Calibri"/>
          <w:b/>
          <w:iCs/>
          <w:color w:val="000000"/>
          <w:sz w:val="24"/>
          <w:szCs w:val="24"/>
          <w:lang w:val="en-GB" w:eastAsia="en-GB"/>
        </w:rPr>
        <w:t>I</w:t>
      </w:r>
      <w:r w:rsidRPr="0083255F">
        <w:rPr>
          <w:rFonts w:cs="Calibri"/>
          <w:iCs/>
          <w:color w:val="000000"/>
          <w:sz w:val="24"/>
          <w:szCs w:val="24"/>
          <w:lang w:val="en-GB" w:eastAsia="en-GB"/>
        </w:rPr>
        <w:t>.</w:t>
      </w:r>
    </w:p>
    <w:p w:rsidR="00F72663" w:rsidRDefault="0083255F" w:rsidP="00AE664D">
      <w:pPr>
        <w:spacing w:before="240" w:after="0" w:line="240" w:lineRule="auto"/>
        <w:jc w:val="both"/>
        <w:rPr>
          <w:rFonts w:cs="Calibri"/>
          <w:sz w:val="24"/>
          <w:szCs w:val="24"/>
          <w:lang w:val="en-GB" w:eastAsia="en-GB"/>
        </w:rPr>
      </w:pPr>
      <w:r w:rsidRPr="0083255F">
        <w:rPr>
          <w:rFonts w:cs="Calibri"/>
          <w:sz w:val="24"/>
          <w:szCs w:val="24"/>
          <w:lang w:val="en-GB" w:eastAsia="en-GB"/>
        </w:rPr>
        <w:t xml:space="preserve">The plan’s objectives were analysed against the constraints and opportunities identified during scoping and consultation.  Preferred options were then chosen for delivering the objectives, and these proposals are summarised on the </w:t>
      </w:r>
      <w:r w:rsidR="00BD2DAA">
        <w:rPr>
          <w:rFonts w:cs="Calibri"/>
          <w:sz w:val="24"/>
          <w:szCs w:val="24"/>
          <w:lang w:val="en-GB" w:eastAsia="en-GB"/>
        </w:rPr>
        <w:t xml:space="preserve">Analysis and </w:t>
      </w:r>
      <w:r w:rsidRPr="0083255F">
        <w:rPr>
          <w:rFonts w:cs="Calibri"/>
          <w:sz w:val="24"/>
          <w:szCs w:val="24"/>
          <w:lang w:val="en-GB" w:eastAsia="en-GB"/>
        </w:rPr>
        <w:t>Concept map (</w:t>
      </w:r>
      <w:r w:rsidRPr="0083255F">
        <w:rPr>
          <w:rFonts w:cs="Calibri"/>
          <w:b/>
          <w:sz w:val="24"/>
          <w:szCs w:val="24"/>
          <w:lang w:val="en-GB" w:eastAsia="en-GB"/>
        </w:rPr>
        <w:t>Map 3</w:t>
      </w:r>
      <w:r w:rsidR="00AE664D">
        <w:rPr>
          <w:rFonts w:cs="Calibri"/>
          <w:sz w:val="24"/>
          <w:szCs w:val="24"/>
          <w:lang w:val="en-GB" w:eastAsia="en-GB"/>
        </w:rPr>
        <w:t>).</w:t>
      </w:r>
    </w:p>
    <w:p w:rsidR="00AE664D" w:rsidRPr="00AE664D" w:rsidRDefault="00AE664D" w:rsidP="00AE664D">
      <w:pPr>
        <w:spacing w:before="240" w:after="0" w:line="240" w:lineRule="auto"/>
        <w:jc w:val="both"/>
        <w:rPr>
          <w:rFonts w:cs="Calibri"/>
          <w:sz w:val="24"/>
          <w:szCs w:val="24"/>
          <w:lang w:val="en-GB" w:eastAsia="en-GB"/>
        </w:rPr>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796444" w:rsidRDefault="00796444" w:rsidP="0083255F">
      <w:pPr>
        <w:pStyle w:val="FLSHeading3Bold"/>
      </w:pPr>
    </w:p>
    <w:p w:rsidR="0083255F" w:rsidRPr="0083255F" w:rsidRDefault="0083255F" w:rsidP="0083255F">
      <w:pPr>
        <w:pStyle w:val="FLSHeading3Bold"/>
      </w:pPr>
      <w:r w:rsidRPr="0083255F">
        <w:lastRenderedPageBreak/>
        <w:t>3.0  Management Proposals - regulatory requirements</w:t>
      </w:r>
    </w:p>
    <w:p w:rsidR="0083255F" w:rsidRPr="0083255F" w:rsidRDefault="0083255F" w:rsidP="0083255F">
      <w:pPr>
        <w:pStyle w:val="FLSHeading3"/>
        <w:rPr>
          <w:lang w:val="en-GB" w:eastAsia="en-GB"/>
        </w:rPr>
      </w:pPr>
      <w:r w:rsidRPr="0083255F">
        <w:rPr>
          <w:lang w:val="en-GB" w:eastAsia="en-GB"/>
        </w:rPr>
        <w:t>3.1 Designations</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The plan area forms part of, includes, or is covered by the following designations and significant features.</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2</w:t>
      </w:r>
    </w:p>
    <w:tbl>
      <w:tblPr>
        <w:tblStyle w:val="TableGrid2"/>
        <w:tblW w:w="0" w:type="auto"/>
        <w:tblLook w:val="04A0" w:firstRow="1" w:lastRow="0" w:firstColumn="1" w:lastColumn="0" w:noHBand="0" w:noVBand="1"/>
      </w:tblPr>
      <w:tblGrid>
        <w:gridCol w:w="4400"/>
        <w:gridCol w:w="963"/>
        <w:gridCol w:w="3654"/>
      </w:tblGrid>
      <w:tr w:rsidR="0083255F" w:rsidRPr="0083255F" w:rsidTr="0083255F">
        <w:tc>
          <w:tcPr>
            <w:tcW w:w="9016" w:type="dxa"/>
            <w:gridSpan w:val="3"/>
            <w:shd w:val="clear" w:color="auto" w:fill="000000"/>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Designations and significant features</w:t>
            </w:r>
          </w:p>
        </w:tc>
      </w:tr>
      <w:tr w:rsidR="0083255F" w:rsidRPr="0083255F" w:rsidTr="0083255F">
        <w:tc>
          <w:tcPr>
            <w:tcW w:w="4531" w:type="dxa"/>
            <w:shd w:val="clear" w:color="auto" w:fill="D9D9D9"/>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Feature type</w:t>
            </w:r>
          </w:p>
        </w:tc>
        <w:tc>
          <w:tcPr>
            <w:tcW w:w="709" w:type="dxa"/>
            <w:shd w:val="clear" w:color="auto" w:fill="D9D9D9"/>
          </w:tcPr>
          <w:p w:rsidR="0083255F" w:rsidRPr="00AE664D" w:rsidRDefault="0079644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Present</w:t>
            </w:r>
          </w:p>
        </w:tc>
        <w:tc>
          <w:tcPr>
            <w:tcW w:w="3776" w:type="dxa"/>
            <w:shd w:val="clear" w:color="auto" w:fill="D9D9D9"/>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Note</w:t>
            </w: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Site of Special Scientific Interest (</w:t>
            </w:r>
            <w:proofErr w:type="spellStart"/>
            <w:r w:rsidRPr="00AE664D">
              <w:rPr>
                <w:rFonts w:asciiTheme="minorHAnsi" w:hAnsiTheme="minorHAnsi" w:cstheme="minorHAnsi"/>
                <w:sz w:val="24"/>
                <w:szCs w:val="24"/>
                <w:lang w:val="en-GB" w:eastAsia="en-GB"/>
              </w:rPr>
              <w:t>SSSI</w:t>
            </w:r>
            <w:proofErr w:type="spellEnd"/>
            <w:r w:rsidRPr="00AE664D">
              <w:rPr>
                <w:rFonts w:asciiTheme="minorHAnsi" w:hAnsiTheme="minorHAnsi" w:cstheme="minorHAnsi"/>
                <w:sz w:val="24"/>
                <w:szCs w:val="24"/>
                <w:lang w:val="en-GB" w:eastAsia="en-GB"/>
              </w:rPr>
              <w:t>)</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National Nature Reserve (</w:t>
            </w:r>
            <w:proofErr w:type="spellStart"/>
            <w:r w:rsidRPr="00AE664D">
              <w:rPr>
                <w:rFonts w:asciiTheme="minorHAnsi" w:hAnsiTheme="minorHAnsi" w:cstheme="minorHAnsi"/>
                <w:sz w:val="24"/>
                <w:szCs w:val="24"/>
                <w:lang w:val="en-GB" w:eastAsia="en-GB"/>
              </w:rPr>
              <w:t>NNR</w:t>
            </w:r>
            <w:proofErr w:type="spellEnd"/>
            <w:r w:rsidRPr="00AE664D">
              <w:rPr>
                <w:rFonts w:asciiTheme="minorHAnsi" w:hAnsiTheme="minorHAnsi" w:cstheme="minorHAnsi"/>
                <w:sz w:val="24"/>
                <w:szCs w:val="24"/>
                <w:lang w:val="en-GB" w:eastAsia="en-GB"/>
              </w:rPr>
              <w:t>)</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Special Protection Area (SPA)</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Special Area of Conservation (SAC)</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World Heritage Site (</w:t>
            </w:r>
            <w:proofErr w:type="spellStart"/>
            <w:r w:rsidRPr="00AE664D">
              <w:rPr>
                <w:rFonts w:asciiTheme="minorHAnsi" w:hAnsiTheme="minorHAnsi" w:cstheme="minorHAnsi"/>
                <w:sz w:val="24"/>
                <w:szCs w:val="24"/>
                <w:lang w:val="en-GB" w:eastAsia="en-GB"/>
              </w:rPr>
              <w:t>WHS</w:t>
            </w:r>
            <w:proofErr w:type="spellEnd"/>
            <w:r w:rsidRPr="00AE664D">
              <w:rPr>
                <w:rFonts w:asciiTheme="minorHAnsi" w:hAnsiTheme="minorHAnsi" w:cstheme="minorHAnsi"/>
                <w:sz w:val="24"/>
                <w:szCs w:val="24"/>
                <w:lang w:val="en-GB" w:eastAsia="en-GB"/>
              </w:rPr>
              <w:t>)</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Scheduled Monument (SM)</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705F3D">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National Scenic Area (NSA)</w:t>
            </w:r>
          </w:p>
        </w:tc>
        <w:tc>
          <w:tcPr>
            <w:tcW w:w="709" w:type="dxa"/>
            <w:shd w:val="clear" w:color="auto" w:fill="F2DBDB" w:themeFill="accent2" w:themeFillTint="33"/>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Yes</w:t>
            </w:r>
          </w:p>
        </w:tc>
        <w:tc>
          <w:tcPr>
            <w:tcW w:w="3776" w:type="dxa"/>
          </w:tcPr>
          <w:p w:rsidR="0083255F" w:rsidRPr="00AE664D" w:rsidRDefault="005B6EA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Nith Estuary</w:t>
            </w: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National Park (NP)</w:t>
            </w:r>
          </w:p>
        </w:tc>
        <w:tc>
          <w:tcPr>
            <w:tcW w:w="709" w:type="dxa"/>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705F3D">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Deep peat soil (&gt;50 cm thickness)</w:t>
            </w:r>
          </w:p>
        </w:tc>
        <w:tc>
          <w:tcPr>
            <w:tcW w:w="709" w:type="dxa"/>
            <w:shd w:val="clear" w:color="auto" w:fill="F2DBDB" w:themeFill="accent2" w:themeFillTint="33"/>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Yes</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c>
          <w:tcPr>
            <w:tcW w:w="709" w:type="dxa"/>
          </w:tcPr>
          <w:p w:rsidR="0083255F" w:rsidRPr="00705F3D" w:rsidRDefault="0083255F" w:rsidP="0083255F">
            <w:pPr>
              <w:spacing w:after="0" w:line="240" w:lineRule="auto"/>
              <w:rPr>
                <w:rFonts w:asciiTheme="minorHAnsi" w:hAnsiTheme="minorHAnsi" w:cstheme="minorHAnsi"/>
                <w:sz w:val="24"/>
                <w:szCs w:val="24"/>
                <w:lang w:val="en-GB" w:eastAsia="en-GB"/>
              </w:rPr>
            </w:pP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Tree Preservation Order (</w:t>
            </w:r>
            <w:proofErr w:type="spellStart"/>
            <w:r w:rsidRPr="00AE664D">
              <w:rPr>
                <w:rFonts w:asciiTheme="minorHAnsi" w:hAnsiTheme="minorHAnsi" w:cstheme="minorHAnsi"/>
                <w:sz w:val="24"/>
                <w:szCs w:val="24"/>
                <w:lang w:val="en-GB" w:eastAsia="en-GB"/>
              </w:rPr>
              <w:t>TPO</w:t>
            </w:r>
            <w:proofErr w:type="spellEnd"/>
            <w:r w:rsidRPr="00AE664D">
              <w:rPr>
                <w:rFonts w:asciiTheme="minorHAnsi" w:hAnsiTheme="minorHAnsi" w:cstheme="minorHAnsi"/>
                <w:sz w:val="24"/>
                <w:szCs w:val="24"/>
                <w:lang w:val="en-GB" w:eastAsia="en-GB"/>
              </w:rPr>
              <w:t>)</w:t>
            </w:r>
          </w:p>
        </w:tc>
        <w:tc>
          <w:tcPr>
            <w:tcW w:w="709" w:type="dxa"/>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Biosphere reserve</w:t>
            </w:r>
          </w:p>
        </w:tc>
        <w:tc>
          <w:tcPr>
            <w:tcW w:w="709" w:type="dxa"/>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705F3D">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Local Landscape Area</w:t>
            </w:r>
          </w:p>
        </w:tc>
        <w:tc>
          <w:tcPr>
            <w:tcW w:w="709" w:type="dxa"/>
            <w:shd w:val="clear" w:color="auto" w:fill="F2DBDB" w:themeFill="accent2" w:themeFillTint="33"/>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Yes</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705F3D">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Ancient woodland</w:t>
            </w:r>
          </w:p>
        </w:tc>
        <w:tc>
          <w:tcPr>
            <w:tcW w:w="709" w:type="dxa"/>
            <w:shd w:val="clear" w:color="auto" w:fill="F2DBDB" w:themeFill="accent2" w:themeFillTint="33"/>
          </w:tcPr>
          <w:p w:rsidR="0083255F" w:rsidRPr="00705F3D" w:rsidRDefault="00EC6BEC" w:rsidP="0083255F">
            <w:pPr>
              <w:spacing w:after="0" w:line="240" w:lineRule="auto"/>
              <w:rPr>
                <w:rFonts w:asciiTheme="minorHAnsi" w:hAnsiTheme="minorHAnsi" w:cstheme="minorHAnsi"/>
                <w:sz w:val="24"/>
                <w:szCs w:val="24"/>
                <w:lang w:val="en-GB" w:eastAsia="en-GB"/>
              </w:rPr>
            </w:pPr>
            <w:r w:rsidRPr="00705F3D">
              <w:rPr>
                <w:rFonts w:asciiTheme="minorHAnsi" w:hAnsiTheme="minorHAnsi" w:cstheme="minorHAnsi"/>
                <w:sz w:val="24"/>
                <w:szCs w:val="24"/>
                <w:lang w:val="en-GB" w:eastAsia="en-GB"/>
              </w:rPr>
              <w:t>Yes</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Acid sensitive catchment</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rsidTr="00B363E3">
        <w:tc>
          <w:tcPr>
            <w:tcW w:w="4531" w:type="dxa"/>
          </w:tcPr>
          <w:p w:rsidR="0083255F" w:rsidRPr="00AE664D" w:rsidRDefault="00BD2DA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Drinking Water Protected Area (Surface)</w:t>
            </w:r>
          </w:p>
        </w:tc>
        <w:tc>
          <w:tcPr>
            <w:tcW w:w="709" w:type="dxa"/>
          </w:tcPr>
          <w:p w:rsidR="0083255F" w:rsidRPr="00AE664D" w:rsidRDefault="00EC6BE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rsidR="0083255F" w:rsidRPr="00AE664D" w:rsidRDefault="0083255F" w:rsidP="0083255F">
            <w:pPr>
              <w:spacing w:after="0" w:line="240" w:lineRule="auto"/>
              <w:rPr>
                <w:rFonts w:asciiTheme="minorHAnsi" w:hAnsiTheme="minorHAnsi" w:cstheme="minorHAnsi"/>
                <w:sz w:val="24"/>
                <w:szCs w:val="24"/>
                <w:lang w:val="en-GB" w:eastAsia="en-GB"/>
              </w:rPr>
            </w:pP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AE664D" w:rsidRDefault="00762669" w:rsidP="00AE664D">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Key Features </w:t>
      </w:r>
      <w:r w:rsidR="0083255F" w:rsidRPr="0083255F">
        <w:rPr>
          <w:rFonts w:asciiTheme="minorHAnsi" w:hAnsiTheme="minorHAnsi" w:cstheme="minorHAnsi"/>
          <w:sz w:val="24"/>
          <w:szCs w:val="24"/>
          <w:lang w:val="en-GB" w:eastAsia="en-GB"/>
        </w:rPr>
        <w:t>map (</w:t>
      </w:r>
      <w:r w:rsidR="0083255F" w:rsidRPr="0083255F">
        <w:rPr>
          <w:rFonts w:asciiTheme="minorHAnsi" w:hAnsiTheme="minorHAnsi" w:cstheme="minorHAnsi"/>
          <w:b/>
          <w:sz w:val="24"/>
          <w:szCs w:val="24"/>
          <w:lang w:val="en-GB" w:eastAsia="en-GB"/>
        </w:rPr>
        <w:t>Map 2</w:t>
      </w:r>
      <w:r w:rsidR="0083255F" w:rsidRPr="0083255F">
        <w:rPr>
          <w:rFonts w:asciiTheme="minorHAnsi" w:hAnsiTheme="minorHAnsi" w:cstheme="minorHAnsi"/>
          <w:sz w:val="24"/>
          <w:szCs w:val="24"/>
          <w:lang w:val="en-GB" w:eastAsia="en-GB"/>
        </w:rPr>
        <w:t>) shows the location of all designated areas and significant features.  Any deep peats are indicated on the Soils map (</w:t>
      </w:r>
      <w:r w:rsidR="0083255F" w:rsidRPr="0083255F">
        <w:rPr>
          <w:rFonts w:asciiTheme="minorHAnsi" w:hAnsiTheme="minorHAnsi" w:cstheme="minorHAnsi"/>
          <w:b/>
          <w:sz w:val="24"/>
          <w:szCs w:val="24"/>
          <w:lang w:val="en-GB" w:eastAsia="en-GB"/>
        </w:rPr>
        <w:t>Map 9</w:t>
      </w:r>
      <w:r w:rsidR="0083255F" w:rsidRPr="0083255F">
        <w:rPr>
          <w:rFonts w:asciiTheme="minorHAnsi" w:hAnsiTheme="minorHAnsi" w:cstheme="minorHAnsi"/>
          <w:sz w:val="24"/>
          <w:szCs w:val="24"/>
          <w:lang w:val="en-GB" w:eastAsia="en-GB"/>
        </w:rPr>
        <w:t>).</w:t>
      </w:r>
    </w:p>
    <w:p w:rsidR="005B6EAF" w:rsidRDefault="005B6EAF"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796444" w:rsidRDefault="00796444" w:rsidP="00AE664D">
      <w:pPr>
        <w:pStyle w:val="FLSHeading3"/>
        <w:rPr>
          <w:lang w:val="en-GB" w:eastAsia="en-GB"/>
        </w:rPr>
      </w:pPr>
    </w:p>
    <w:p w:rsidR="0083255F" w:rsidRPr="00AE664D" w:rsidRDefault="0083255F" w:rsidP="00AE664D">
      <w:pPr>
        <w:pStyle w:val="FLSHeading3"/>
        <w:rPr>
          <w:rFonts w:asciiTheme="minorHAnsi" w:hAnsiTheme="minorHAnsi" w:cstheme="minorHAnsi"/>
          <w:sz w:val="24"/>
          <w:szCs w:val="24"/>
          <w:lang w:val="en-GB" w:eastAsia="en-GB"/>
        </w:rPr>
      </w:pPr>
      <w:r w:rsidRPr="0083255F">
        <w:rPr>
          <w:lang w:val="en-GB" w:eastAsia="en-GB"/>
        </w:rPr>
        <w:lastRenderedPageBreak/>
        <w:t>3.2  Clear felling</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Sites proposed for clear felling in the plan period are identified as Phase 1 and Phase 2 coupes on the Management map (</w:t>
      </w:r>
      <w:r w:rsidRPr="0083255F">
        <w:rPr>
          <w:rFonts w:asciiTheme="minorHAnsi" w:hAnsiTheme="minorHAnsi" w:cstheme="minorHAnsi"/>
          <w:b/>
          <w:sz w:val="24"/>
          <w:szCs w:val="24"/>
          <w:lang w:val="en-GB" w:eastAsia="en-GB"/>
        </w:rPr>
        <w:t>Map 4</w:t>
      </w:r>
      <w:r w:rsidRPr="0083255F">
        <w:rPr>
          <w:rFonts w:asciiTheme="minorHAnsi" w:hAnsiTheme="minorHAnsi" w:cstheme="minorHAnsi"/>
          <w:sz w:val="24"/>
          <w:szCs w:val="24"/>
          <w:lang w:val="en-GB" w:eastAsia="en-GB"/>
        </w:rPr>
        <w:t>).</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3</w:t>
      </w:r>
    </w:p>
    <w:tbl>
      <w:tblPr>
        <w:tblStyle w:val="TableGrid2"/>
        <w:tblW w:w="4000" w:type="dxa"/>
        <w:tblInd w:w="5" w:type="dxa"/>
        <w:tblLook w:val="04A0" w:firstRow="1" w:lastRow="0" w:firstColumn="1" w:lastColumn="0" w:noHBand="0" w:noVBand="1"/>
      </w:tblPr>
      <w:tblGrid>
        <w:gridCol w:w="795"/>
        <w:gridCol w:w="1018"/>
        <w:gridCol w:w="1039"/>
        <w:gridCol w:w="1148"/>
      </w:tblGrid>
      <w:tr w:rsidR="009B2D41" w:rsidRPr="0083255F" w:rsidTr="009B2D41">
        <w:tc>
          <w:tcPr>
            <w:tcW w:w="4000" w:type="dxa"/>
            <w:gridSpan w:val="4"/>
            <w:shd w:val="clear" w:color="auto" w:fill="000000"/>
            <w:vAlign w:val="center"/>
          </w:tcPr>
          <w:p w:rsidR="009B2D41" w:rsidRPr="0083255F" w:rsidRDefault="009B2D41"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Clearfell Summary by Phase and Coupe Number</w:t>
            </w:r>
          </w:p>
        </w:tc>
      </w:tr>
      <w:tr w:rsidR="009B2D41" w:rsidRPr="0083255F" w:rsidTr="009B2D41">
        <w:tc>
          <w:tcPr>
            <w:tcW w:w="795" w:type="dxa"/>
            <w:shd w:val="clear" w:color="auto" w:fill="D9D9D9"/>
          </w:tcPr>
          <w:p w:rsidR="009B2D41" w:rsidRPr="0083255F" w:rsidRDefault="009B2D41"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Phase</w:t>
            </w:r>
          </w:p>
        </w:tc>
        <w:tc>
          <w:tcPr>
            <w:tcW w:w="1018" w:type="dxa"/>
            <w:shd w:val="clear" w:color="auto" w:fill="D9D9D9"/>
          </w:tcPr>
          <w:p w:rsidR="009B2D41" w:rsidRPr="0083255F" w:rsidRDefault="009B2D41"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Coupe Number</w:t>
            </w:r>
          </w:p>
        </w:tc>
        <w:tc>
          <w:tcPr>
            <w:tcW w:w="1039" w:type="dxa"/>
            <w:shd w:val="clear" w:color="auto" w:fill="D9D9D9"/>
          </w:tcPr>
          <w:p w:rsidR="009B2D41" w:rsidRPr="0083255F" w:rsidRDefault="009B2D41"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Fell Year</w:t>
            </w:r>
          </w:p>
        </w:tc>
        <w:tc>
          <w:tcPr>
            <w:tcW w:w="1148" w:type="dxa"/>
            <w:shd w:val="clear" w:color="auto" w:fill="D9D9D9"/>
          </w:tcPr>
          <w:p w:rsidR="009B2D41" w:rsidRPr="0083255F" w:rsidRDefault="009B2D41"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Gross Area (ha)</w:t>
            </w:r>
          </w:p>
        </w:tc>
      </w:tr>
      <w:tr w:rsidR="009B2D41" w:rsidRPr="0083255F" w:rsidTr="009B2D41">
        <w:tc>
          <w:tcPr>
            <w:tcW w:w="795"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01074</w:t>
            </w:r>
          </w:p>
        </w:tc>
        <w:tc>
          <w:tcPr>
            <w:tcW w:w="1039"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8" w:type="dxa"/>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1.2</w:t>
            </w:r>
          </w:p>
        </w:tc>
      </w:tr>
      <w:tr w:rsidR="009B2D41" w:rsidRPr="0083255F" w:rsidTr="009B2D41">
        <w:tc>
          <w:tcPr>
            <w:tcW w:w="795"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01063</w:t>
            </w:r>
          </w:p>
        </w:tc>
        <w:tc>
          <w:tcPr>
            <w:tcW w:w="1039"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8" w:type="dxa"/>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2.3</w:t>
            </w:r>
          </w:p>
        </w:tc>
      </w:tr>
      <w:tr w:rsidR="009B2D41" w:rsidRPr="0083255F" w:rsidTr="009B2D41">
        <w:tc>
          <w:tcPr>
            <w:tcW w:w="795"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01068</w:t>
            </w:r>
          </w:p>
        </w:tc>
        <w:tc>
          <w:tcPr>
            <w:tcW w:w="1039" w:type="dxa"/>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8" w:type="dxa"/>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4.3</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01069</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1.9</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01017</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34.7</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01052</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3.5</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01084</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34.1</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01028</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2025/26</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19.4</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01085</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2026/27</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9.4</w:t>
            </w:r>
          </w:p>
        </w:tc>
      </w:tr>
      <w:tr w:rsidR="009B2D41" w:rsidRPr="0083255F" w:rsidTr="009B2D41">
        <w:tc>
          <w:tcPr>
            <w:tcW w:w="795"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01082</w:t>
            </w:r>
          </w:p>
        </w:tc>
        <w:tc>
          <w:tcPr>
            <w:tcW w:w="1039" w:type="dxa"/>
            <w:tcBorders>
              <w:bottom w:val="single" w:sz="4" w:space="0" w:color="auto"/>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2026/27</w:t>
            </w:r>
          </w:p>
        </w:tc>
        <w:tc>
          <w:tcPr>
            <w:tcW w:w="1148" w:type="dxa"/>
            <w:tcBorders>
              <w:bottom w:val="single" w:sz="4" w:space="0" w:color="auto"/>
            </w:tcBorders>
            <w:vAlign w:val="center"/>
          </w:tcPr>
          <w:p w:rsidR="009B2D41" w:rsidRPr="0083255F" w:rsidRDefault="009B2D41" w:rsidP="00816A8E">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6.4</w:t>
            </w:r>
          </w:p>
        </w:tc>
      </w:tr>
      <w:tr w:rsidR="009B2D41" w:rsidRPr="0083255F" w:rsidTr="009B2D41">
        <w:tc>
          <w:tcPr>
            <w:tcW w:w="795" w:type="dxa"/>
            <w:tcBorders>
              <w:top w:val="nil"/>
              <w:left w:val="nil"/>
              <w:bottom w:val="nil"/>
              <w:right w:val="nil"/>
            </w:tcBorders>
            <w:vAlign w:val="center"/>
          </w:tcPr>
          <w:p w:rsidR="009B2D41" w:rsidRPr="0083255F" w:rsidRDefault="009B2D41" w:rsidP="0083255F">
            <w:pPr>
              <w:spacing w:after="0" w:line="240" w:lineRule="auto"/>
              <w:jc w:val="center"/>
              <w:rPr>
                <w:rFonts w:asciiTheme="minorHAnsi" w:hAnsiTheme="minorHAnsi" w:cstheme="minorHAnsi"/>
                <w:sz w:val="24"/>
                <w:szCs w:val="24"/>
                <w:lang w:val="en-GB"/>
              </w:rPr>
            </w:pPr>
          </w:p>
        </w:tc>
        <w:tc>
          <w:tcPr>
            <w:tcW w:w="1018" w:type="dxa"/>
            <w:tcBorders>
              <w:top w:val="nil"/>
              <w:left w:val="nil"/>
              <w:bottom w:val="nil"/>
            </w:tcBorders>
            <w:shd w:val="clear" w:color="auto" w:fill="auto"/>
            <w:vAlign w:val="center"/>
          </w:tcPr>
          <w:p w:rsidR="009B2D41" w:rsidRPr="0083255F" w:rsidRDefault="009B2D41" w:rsidP="0083255F">
            <w:pPr>
              <w:spacing w:after="0" w:line="240" w:lineRule="auto"/>
              <w:jc w:val="center"/>
              <w:rPr>
                <w:rFonts w:asciiTheme="minorHAnsi" w:hAnsiTheme="minorHAnsi" w:cstheme="minorHAnsi"/>
                <w:b/>
                <w:sz w:val="24"/>
                <w:szCs w:val="24"/>
                <w:lang w:val="en-GB"/>
              </w:rPr>
            </w:pPr>
          </w:p>
        </w:tc>
        <w:tc>
          <w:tcPr>
            <w:tcW w:w="1039" w:type="dxa"/>
            <w:tcBorders>
              <w:top w:val="single" w:sz="4" w:space="0" w:color="auto"/>
            </w:tcBorders>
            <w:shd w:val="clear" w:color="auto" w:fill="D9D9D9"/>
            <w:vAlign w:val="center"/>
          </w:tcPr>
          <w:p w:rsidR="009B2D41" w:rsidRPr="0083255F" w:rsidRDefault="009B2D41" w:rsidP="0083255F">
            <w:pPr>
              <w:spacing w:after="0" w:line="240" w:lineRule="auto"/>
              <w:jc w:val="right"/>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148" w:type="dxa"/>
            <w:tcBorders>
              <w:top w:val="single" w:sz="4" w:space="0" w:color="auto"/>
              <w:bottom w:val="single" w:sz="4" w:space="0" w:color="auto"/>
              <w:right w:val="single" w:sz="4" w:space="0" w:color="auto"/>
            </w:tcBorders>
            <w:vAlign w:val="center"/>
          </w:tcPr>
          <w:p w:rsidR="009B2D41" w:rsidRPr="00C5383C" w:rsidRDefault="009B2D41" w:rsidP="00816A8E">
            <w:pPr>
              <w:spacing w:after="0" w:line="240" w:lineRule="auto"/>
              <w:jc w:val="right"/>
              <w:rPr>
                <w:rFonts w:asciiTheme="minorHAnsi" w:hAnsiTheme="minorHAnsi" w:cstheme="minorHAnsi"/>
                <w:b/>
                <w:sz w:val="24"/>
                <w:szCs w:val="24"/>
                <w:lang w:val="en-GB"/>
              </w:rPr>
            </w:pPr>
            <w:r w:rsidRPr="00C5383C">
              <w:rPr>
                <w:rFonts w:asciiTheme="minorHAnsi" w:hAnsiTheme="minorHAnsi" w:cstheme="minorHAnsi"/>
                <w:b/>
                <w:sz w:val="24"/>
                <w:szCs w:val="24"/>
                <w:lang w:val="en-GB"/>
              </w:rPr>
              <w:fldChar w:fldCharType="begin"/>
            </w:r>
            <w:r w:rsidRPr="00C5383C">
              <w:rPr>
                <w:rFonts w:asciiTheme="minorHAnsi" w:hAnsiTheme="minorHAnsi" w:cstheme="minorHAnsi"/>
                <w:b/>
                <w:sz w:val="24"/>
                <w:szCs w:val="24"/>
                <w:lang w:val="en-GB"/>
              </w:rPr>
              <w:instrText xml:space="preserve"> =SUM(ABOVE) </w:instrText>
            </w:r>
            <w:r w:rsidRPr="00C5383C">
              <w:rPr>
                <w:rFonts w:asciiTheme="minorHAnsi" w:hAnsiTheme="minorHAnsi" w:cstheme="minorHAnsi"/>
                <w:b/>
                <w:sz w:val="24"/>
                <w:szCs w:val="24"/>
                <w:lang w:val="en-GB"/>
              </w:rPr>
              <w:fldChar w:fldCharType="separate"/>
            </w:r>
            <w:r w:rsidRPr="00C5383C">
              <w:rPr>
                <w:rFonts w:asciiTheme="minorHAnsi" w:hAnsiTheme="minorHAnsi" w:cstheme="minorHAnsi"/>
                <w:b/>
                <w:noProof/>
                <w:sz w:val="24"/>
                <w:szCs w:val="24"/>
                <w:lang w:val="en-GB"/>
              </w:rPr>
              <w:t>117.2</w:t>
            </w:r>
            <w:r w:rsidRPr="00C5383C">
              <w:rPr>
                <w:rFonts w:asciiTheme="minorHAnsi" w:hAnsiTheme="minorHAnsi" w:cstheme="minorHAnsi"/>
                <w:b/>
                <w:sz w:val="24"/>
                <w:szCs w:val="24"/>
                <w:lang w:val="en-GB"/>
              </w:rPr>
              <w:fldChar w:fldCharType="end"/>
            </w: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4</w:t>
      </w:r>
    </w:p>
    <w:tbl>
      <w:tblPr>
        <w:tblW w:w="9072" w:type="dxa"/>
        <w:tblInd w:w="-10" w:type="dxa"/>
        <w:tblLayout w:type="fixed"/>
        <w:tblLook w:val="04A0" w:firstRow="1" w:lastRow="0" w:firstColumn="1" w:lastColumn="0" w:noHBand="0" w:noVBand="1"/>
      </w:tblPr>
      <w:tblGrid>
        <w:gridCol w:w="993"/>
        <w:gridCol w:w="992"/>
        <w:gridCol w:w="567"/>
        <w:gridCol w:w="567"/>
        <w:gridCol w:w="567"/>
        <w:gridCol w:w="567"/>
        <w:gridCol w:w="567"/>
        <w:gridCol w:w="567"/>
        <w:gridCol w:w="709"/>
        <w:gridCol w:w="567"/>
        <w:gridCol w:w="708"/>
        <w:gridCol w:w="426"/>
        <w:gridCol w:w="425"/>
        <w:gridCol w:w="850"/>
      </w:tblGrid>
      <w:tr w:rsidR="0083255F" w:rsidRPr="0083255F" w:rsidTr="0083255F">
        <w:trPr>
          <w:trHeight w:val="315"/>
        </w:trPr>
        <w:tc>
          <w:tcPr>
            <w:tcW w:w="9072" w:type="dxa"/>
            <w:gridSpan w:val="14"/>
            <w:tcBorders>
              <w:top w:val="single" w:sz="8" w:space="0" w:color="auto"/>
              <w:left w:val="single" w:sz="8" w:space="0" w:color="auto"/>
              <w:bottom w:val="nil"/>
              <w:right w:val="single" w:sz="8" w:space="0" w:color="auto"/>
            </w:tcBorders>
            <w:shd w:val="clear" w:color="auto" w:fill="000000"/>
            <w:noWrap/>
            <w:vAlign w:val="center"/>
          </w:tcPr>
          <w:p w:rsidR="0083255F" w:rsidRPr="0083255F" w:rsidRDefault="0083255F" w:rsidP="0083255F">
            <w:pPr>
              <w:spacing w:after="0" w:line="240" w:lineRule="auto"/>
              <w:rPr>
                <w:rFonts w:asciiTheme="minorHAnsi" w:hAnsiTheme="minorHAnsi" w:cstheme="minorHAnsi"/>
                <w:bCs/>
                <w:color w:val="000000"/>
                <w:sz w:val="24"/>
                <w:szCs w:val="24"/>
                <w:lang w:val="en-GB" w:eastAsia="en-GB"/>
              </w:rPr>
            </w:pPr>
            <w:r w:rsidRPr="0083255F">
              <w:rPr>
                <w:rFonts w:asciiTheme="minorHAnsi" w:hAnsiTheme="minorHAnsi" w:cstheme="minorHAnsi"/>
                <w:bCs/>
                <w:color w:val="FFFFFF"/>
                <w:sz w:val="24"/>
                <w:szCs w:val="24"/>
                <w:lang w:val="en-GB" w:eastAsia="en-GB"/>
              </w:rPr>
              <w:t>Clearfell by Species</w:t>
            </w:r>
          </w:p>
        </w:tc>
      </w:tr>
      <w:tr w:rsidR="0083255F" w:rsidRPr="0083255F" w:rsidTr="00251BBF">
        <w:trPr>
          <w:trHeight w:val="315"/>
        </w:trPr>
        <w:tc>
          <w:tcPr>
            <w:tcW w:w="993" w:type="dxa"/>
            <w:tcBorders>
              <w:top w:val="single" w:sz="8" w:space="0" w:color="auto"/>
              <w:left w:val="single" w:sz="8" w:space="0" w:color="auto"/>
              <w:bottom w:val="nil"/>
              <w:right w:val="single" w:sz="4" w:space="0" w:color="auto"/>
            </w:tcBorders>
            <w:shd w:val="clear" w:color="auto" w:fill="auto"/>
            <w:noWrap/>
            <w:vAlign w:val="center"/>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p>
        </w:tc>
        <w:tc>
          <w:tcPr>
            <w:tcW w:w="992" w:type="dxa"/>
            <w:tcBorders>
              <w:top w:val="single" w:sz="8" w:space="0" w:color="auto"/>
              <w:left w:val="nil"/>
              <w:bottom w:val="nil"/>
              <w:right w:val="single" w:sz="4" w:space="0" w:color="auto"/>
            </w:tcBorders>
            <w:shd w:val="clear" w:color="auto" w:fill="auto"/>
            <w:noWrap/>
            <w:vAlign w:val="center"/>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p>
        </w:tc>
        <w:tc>
          <w:tcPr>
            <w:tcW w:w="6237" w:type="dxa"/>
            <w:gridSpan w:val="11"/>
            <w:tcBorders>
              <w:top w:val="single" w:sz="8" w:space="0" w:color="auto"/>
              <w:left w:val="nil"/>
              <w:bottom w:val="nil"/>
              <w:right w:val="single" w:sz="4" w:space="0" w:color="auto"/>
            </w:tcBorders>
            <w:shd w:val="clear" w:color="auto" w:fill="auto"/>
            <w:noWrap/>
            <w:vAlign w:val="center"/>
            <w:hideMark/>
          </w:tcPr>
          <w:p w:rsidR="0083255F" w:rsidRPr="0083255F" w:rsidRDefault="0083255F" w:rsidP="0083255F">
            <w:pPr>
              <w:spacing w:after="0" w:line="240" w:lineRule="auto"/>
              <w:jc w:val="center"/>
              <w:rPr>
                <w:rFonts w:asciiTheme="minorHAnsi" w:hAnsiTheme="minorHAnsi" w:cstheme="minorHAnsi"/>
                <w:b/>
                <w:bCs/>
                <w:i/>
                <w:color w:val="000000"/>
                <w:sz w:val="24"/>
                <w:szCs w:val="24"/>
                <w:lang w:val="en-GB" w:eastAsia="en-GB"/>
              </w:rPr>
            </w:pPr>
            <w:r w:rsidRPr="0083255F">
              <w:rPr>
                <w:rFonts w:asciiTheme="minorHAnsi" w:hAnsiTheme="minorHAnsi" w:cstheme="minorHAnsi"/>
                <w:bCs/>
                <w:color w:val="000000"/>
                <w:sz w:val="24"/>
                <w:szCs w:val="24"/>
                <w:lang w:val="en-GB" w:eastAsia="en-GB"/>
              </w:rPr>
              <w:t>Net Area (ha) by Main Species &gt;20% (or MC, MB)</w:t>
            </w:r>
          </w:p>
        </w:tc>
        <w:tc>
          <w:tcPr>
            <w:tcW w:w="850" w:type="dxa"/>
            <w:tcBorders>
              <w:top w:val="single" w:sz="8" w:space="0" w:color="auto"/>
              <w:left w:val="single" w:sz="4" w:space="0" w:color="auto"/>
              <w:bottom w:val="nil"/>
              <w:right w:val="single" w:sz="8" w:space="0" w:color="auto"/>
            </w:tcBorders>
            <w:shd w:val="clear" w:color="auto" w:fill="auto"/>
            <w:noWrap/>
            <w:vAlign w:val="bottom"/>
            <w:hideMark/>
          </w:tcPr>
          <w:p w:rsidR="0083255F" w:rsidRPr="0083255F" w:rsidRDefault="0083255F" w:rsidP="0083255F">
            <w:pPr>
              <w:spacing w:after="0" w:line="240" w:lineRule="auto"/>
              <w:rPr>
                <w:rFonts w:asciiTheme="minorHAnsi" w:hAnsiTheme="minorHAnsi" w:cstheme="minorHAnsi"/>
                <w:b/>
                <w:bCs/>
                <w:color w:val="000000"/>
                <w:sz w:val="24"/>
                <w:szCs w:val="24"/>
                <w:lang w:val="en-GB" w:eastAsia="en-GB"/>
              </w:rPr>
            </w:pPr>
            <w:r w:rsidRPr="0083255F">
              <w:rPr>
                <w:rFonts w:asciiTheme="minorHAnsi" w:hAnsiTheme="minorHAnsi" w:cstheme="minorHAnsi"/>
                <w:b/>
                <w:bCs/>
                <w:color w:val="000000"/>
                <w:sz w:val="24"/>
                <w:szCs w:val="24"/>
                <w:lang w:val="en-GB" w:eastAsia="en-GB"/>
              </w:rPr>
              <w:t> </w:t>
            </w:r>
          </w:p>
        </w:tc>
      </w:tr>
      <w:tr w:rsidR="005D7911" w:rsidRPr="0083255F" w:rsidTr="00251BBF">
        <w:trPr>
          <w:trHeight w:val="315"/>
        </w:trPr>
        <w:tc>
          <w:tcPr>
            <w:tcW w:w="993" w:type="dxa"/>
            <w:tcBorders>
              <w:top w:val="single" w:sz="8" w:space="0" w:color="auto"/>
              <w:left w:val="single" w:sz="8" w:space="0" w:color="auto"/>
              <w:bottom w:val="single" w:sz="8" w:space="0" w:color="auto"/>
              <w:right w:val="nil"/>
            </w:tcBorders>
            <w:shd w:val="clear" w:color="auto" w:fill="D9D9D9"/>
            <w:noWrap/>
            <w:vAlign w:val="center"/>
            <w:hideMark/>
          </w:tcPr>
          <w:p w:rsidR="0083255F" w:rsidRPr="005D7911" w:rsidRDefault="0083255F" w:rsidP="0083255F">
            <w:pPr>
              <w:spacing w:after="0" w:line="240" w:lineRule="auto"/>
              <w:jc w:val="center"/>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Coupe Number</w:t>
            </w:r>
          </w:p>
        </w:tc>
        <w:tc>
          <w:tcPr>
            <w:tcW w:w="992" w:type="dxa"/>
            <w:tcBorders>
              <w:top w:val="single" w:sz="8" w:space="0" w:color="auto"/>
              <w:left w:val="single" w:sz="8" w:space="0" w:color="auto"/>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center"/>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Fell Year</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0006C9"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WH</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DF</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9E5F62"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GF</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HL</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JL</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9E5F62"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C</w:t>
            </w:r>
            <w:r w:rsidR="0083255F" w:rsidRPr="005D7911">
              <w:rPr>
                <w:rFonts w:asciiTheme="minorHAnsi" w:hAnsiTheme="minorHAnsi" w:cstheme="minorHAnsi"/>
                <w:bCs/>
                <w:color w:val="000000"/>
                <w:lang w:val="en-GB" w:eastAsia="en-GB"/>
              </w:rPr>
              <w:t>P</w:t>
            </w:r>
          </w:p>
        </w:tc>
        <w:tc>
          <w:tcPr>
            <w:tcW w:w="709"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NS</w:t>
            </w:r>
          </w:p>
        </w:tc>
        <w:tc>
          <w:tcPr>
            <w:tcW w:w="567"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SP</w:t>
            </w:r>
          </w:p>
        </w:tc>
        <w:tc>
          <w:tcPr>
            <w:tcW w:w="708" w:type="dxa"/>
            <w:tcBorders>
              <w:top w:val="single" w:sz="8" w:space="0" w:color="auto"/>
              <w:left w:val="nil"/>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SS</w:t>
            </w: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MC</w:t>
            </w:r>
          </w:p>
        </w:tc>
        <w:tc>
          <w:tcPr>
            <w:tcW w:w="425" w:type="dxa"/>
            <w:tcBorders>
              <w:top w:val="single" w:sz="8" w:space="0" w:color="auto"/>
              <w:left w:val="single" w:sz="4" w:space="0" w:color="auto"/>
              <w:bottom w:val="single" w:sz="8" w:space="0" w:color="auto"/>
              <w:right w:val="single" w:sz="4" w:space="0" w:color="auto"/>
            </w:tcBorders>
            <w:shd w:val="clear" w:color="auto" w:fill="D9D9D9"/>
            <w:vAlign w:val="center"/>
          </w:tcPr>
          <w:p w:rsidR="0083255F" w:rsidRPr="005D7911" w:rsidRDefault="0083255F" w:rsidP="0083255F">
            <w:pPr>
              <w:spacing w:after="0" w:line="240" w:lineRule="auto"/>
              <w:jc w:val="right"/>
              <w:rPr>
                <w:rFonts w:asciiTheme="minorHAnsi" w:hAnsiTheme="minorHAnsi" w:cstheme="minorHAnsi"/>
                <w:bCs/>
                <w:color w:val="000000"/>
                <w:lang w:val="en-GB" w:eastAsia="en-GB"/>
              </w:rPr>
            </w:pPr>
            <w:r w:rsidRPr="005D7911">
              <w:rPr>
                <w:rFonts w:asciiTheme="minorHAnsi" w:hAnsiTheme="minorHAnsi" w:cstheme="minorHAnsi"/>
                <w:bCs/>
                <w:color w:val="000000"/>
                <w:lang w:val="en-GB" w:eastAsia="en-GB"/>
              </w:rPr>
              <w:t>MB</w:t>
            </w:r>
          </w:p>
        </w:tc>
        <w:tc>
          <w:tcPr>
            <w:tcW w:w="850"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
                <w:bCs/>
                <w:color w:val="000000"/>
                <w:lang w:val="en-GB" w:eastAsia="en-GB"/>
              </w:rPr>
            </w:pPr>
            <w:r w:rsidRPr="005D7911">
              <w:rPr>
                <w:rFonts w:asciiTheme="minorHAnsi" w:hAnsiTheme="minorHAnsi" w:cstheme="minorHAnsi"/>
                <w:b/>
                <w:bCs/>
                <w:color w:val="000000"/>
                <w:lang w:val="en-GB" w:eastAsia="en-GB"/>
              </w:rPr>
              <w:t>Coupe Total</w:t>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01074</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2020/21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A134B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1</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01063</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2020/21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DD065F"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2.3</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2.3</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01068</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2020/21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00D8F"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2.5</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2.5</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01069</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2020/21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D96BDF"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1.4</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1.4</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01017</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2020/21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0.4</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1.9</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0.2</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3.8</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0.3</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21.0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27.6</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01052</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2021/22</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2.8</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2.8</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01084</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2021/22</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2.8</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4.6</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23.8</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32.2</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01028</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2025/26</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3.1</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0006C9"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13.7</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16.8</w:t>
            </w:r>
            <w:r w:rsidRPr="00251BBF">
              <w:rPr>
                <w:rFonts w:asciiTheme="minorHAnsi" w:hAnsiTheme="minorHAnsi" w:cstheme="minorHAnsi"/>
                <w:b/>
                <w:bCs/>
                <w:color w:val="000000"/>
                <w:lang w:eastAsia="en-GB"/>
              </w:rPr>
              <w:fldChar w:fldCharType="end"/>
            </w:r>
          </w:p>
        </w:tc>
      </w:tr>
      <w:tr w:rsidR="005D7911" w:rsidRPr="0083255F" w:rsidTr="00251BBF">
        <w:trPr>
          <w:trHeight w:val="300"/>
        </w:trPr>
        <w:tc>
          <w:tcPr>
            <w:tcW w:w="993" w:type="dxa"/>
            <w:tcBorders>
              <w:top w:val="nil"/>
              <w:left w:val="single" w:sz="8" w:space="0" w:color="auto"/>
              <w:bottom w:val="single" w:sz="4" w:space="0" w:color="auto"/>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01085</w:t>
            </w:r>
          </w:p>
        </w:tc>
        <w:tc>
          <w:tcPr>
            <w:tcW w:w="992" w:type="dxa"/>
            <w:tcBorders>
              <w:top w:val="nil"/>
              <w:left w:val="single" w:sz="8" w:space="0" w:color="auto"/>
              <w:bottom w:val="single" w:sz="4" w:space="0" w:color="auto"/>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2026/27</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1.7</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0.2</w:t>
            </w:r>
          </w:p>
        </w:tc>
        <w:tc>
          <w:tcPr>
            <w:tcW w:w="567"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0.3</w:t>
            </w:r>
          </w:p>
        </w:tc>
        <w:tc>
          <w:tcPr>
            <w:tcW w:w="708" w:type="dxa"/>
            <w:tcBorders>
              <w:top w:val="nil"/>
              <w:left w:val="nil"/>
              <w:bottom w:val="single" w:sz="4" w:space="0" w:color="auto"/>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6.8</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9</w:t>
            </w:r>
            <w:r w:rsidRPr="00251BBF">
              <w:rPr>
                <w:rFonts w:asciiTheme="minorHAnsi" w:hAnsiTheme="minorHAnsi" w:cstheme="minorHAnsi"/>
                <w:b/>
                <w:bCs/>
                <w:color w:val="000000"/>
                <w:lang w:eastAsia="en-GB"/>
              </w:rPr>
              <w:fldChar w:fldCharType="end"/>
            </w:r>
          </w:p>
        </w:tc>
      </w:tr>
      <w:tr w:rsidR="005D7911" w:rsidRPr="0083255F" w:rsidTr="00251BBF">
        <w:trPr>
          <w:trHeight w:val="315"/>
        </w:trPr>
        <w:tc>
          <w:tcPr>
            <w:tcW w:w="993" w:type="dxa"/>
            <w:tcBorders>
              <w:top w:val="nil"/>
              <w:left w:val="single" w:sz="8" w:space="0" w:color="auto"/>
              <w:bottom w:val="nil"/>
              <w:right w:val="nil"/>
            </w:tcBorders>
            <w:shd w:val="clear" w:color="auto" w:fill="auto"/>
            <w:noWrap/>
          </w:tcPr>
          <w:p w:rsidR="00A134B9" w:rsidRPr="005D7911" w:rsidRDefault="00A134B9" w:rsidP="00A134B9">
            <w:pPr>
              <w:pStyle w:val="NoSpacing"/>
              <w:jc w:val="center"/>
              <w:rPr>
                <w:rFonts w:asciiTheme="minorHAnsi" w:hAnsiTheme="minorHAnsi" w:cstheme="minorHAnsi"/>
              </w:rPr>
            </w:pPr>
            <w:r w:rsidRPr="005D7911">
              <w:rPr>
                <w:rFonts w:asciiTheme="minorHAnsi" w:hAnsiTheme="minorHAnsi" w:cstheme="minorHAnsi"/>
              </w:rPr>
              <w:t>01082</w:t>
            </w:r>
          </w:p>
        </w:tc>
        <w:tc>
          <w:tcPr>
            <w:tcW w:w="992" w:type="dxa"/>
            <w:tcBorders>
              <w:top w:val="nil"/>
              <w:left w:val="single" w:sz="8" w:space="0" w:color="auto"/>
              <w:bottom w:val="nil"/>
              <w:right w:val="single" w:sz="4" w:space="0" w:color="auto"/>
            </w:tcBorders>
            <w:shd w:val="clear" w:color="auto" w:fill="auto"/>
            <w:noWrap/>
          </w:tcPr>
          <w:p w:rsidR="00A134B9" w:rsidRPr="005D7911" w:rsidRDefault="00A134B9" w:rsidP="00A134B9">
            <w:pPr>
              <w:pStyle w:val="NoSpacing"/>
              <w:rPr>
                <w:rFonts w:asciiTheme="minorHAnsi" w:hAnsiTheme="minorHAnsi" w:cstheme="minorHAnsi"/>
              </w:rPr>
            </w:pPr>
            <w:r w:rsidRPr="005D7911">
              <w:rPr>
                <w:rFonts w:asciiTheme="minorHAnsi" w:hAnsiTheme="minorHAnsi" w:cstheme="minorHAnsi"/>
              </w:rPr>
              <w:t>2026/27</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2.3</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0.1</w:t>
            </w:r>
          </w:p>
        </w:tc>
        <w:tc>
          <w:tcPr>
            <w:tcW w:w="709"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567"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0</w:t>
            </w:r>
          </w:p>
        </w:tc>
        <w:tc>
          <w:tcPr>
            <w:tcW w:w="708" w:type="dxa"/>
            <w:tcBorders>
              <w:top w:val="nil"/>
              <w:left w:val="nil"/>
              <w:bottom w:val="nil"/>
              <w:right w:val="single" w:sz="4" w:space="0" w:color="auto"/>
            </w:tcBorders>
            <w:shd w:val="clear" w:color="auto" w:fill="auto"/>
            <w:noWrap/>
            <w:vAlign w:val="center"/>
          </w:tcPr>
          <w:p w:rsidR="00A134B9" w:rsidRPr="005D7911" w:rsidRDefault="009E5F62" w:rsidP="00900D8F">
            <w:pPr>
              <w:pStyle w:val="NoSpacing"/>
              <w:jc w:val="right"/>
              <w:rPr>
                <w:rFonts w:asciiTheme="minorHAnsi" w:hAnsiTheme="minorHAnsi" w:cstheme="minorHAnsi"/>
                <w:color w:val="000000"/>
                <w:lang w:eastAsia="en-GB"/>
              </w:rPr>
            </w:pPr>
            <w:r w:rsidRPr="005D7911">
              <w:rPr>
                <w:rFonts w:asciiTheme="minorHAnsi" w:hAnsiTheme="minorHAnsi" w:cstheme="minorHAnsi"/>
                <w:color w:val="000000"/>
                <w:lang w:eastAsia="en-GB"/>
              </w:rPr>
              <w:t>3.7</w:t>
            </w:r>
          </w:p>
        </w:tc>
        <w:tc>
          <w:tcPr>
            <w:tcW w:w="426" w:type="dxa"/>
            <w:tcBorders>
              <w:top w:val="single" w:sz="4" w:space="0" w:color="auto"/>
              <w:left w:val="single" w:sz="4" w:space="0" w:color="auto"/>
              <w:bottom w:val="single" w:sz="4" w:space="0" w:color="auto"/>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425" w:type="dxa"/>
            <w:tcBorders>
              <w:top w:val="nil"/>
              <w:left w:val="single" w:sz="4" w:space="0" w:color="auto"/>
              <w:bottom w:val="nil"/>
              <w:right w:val="single" w:sz="4" w:space="0" w:color="auto"/>
            </w:tcBorders>
            <w:vAlign w:val="center"/>
          </w:tcPr>
          <w:p w:rsidR="00A134B9" w:rsidRPr="005D7911" w:rsidRDefault="009E5F62" w:rsidP="00900D8F">
            <w:pPr>
              <w:pStyle w:val="NoSpacing"/>
              <w:jc w:val="right"/>
              <w:rPr>
                <w:rFonts w:asciiTheme="minorHAnsi" w:hAnsiTheme="minorHAnsi" w:cstheme="minorHAnsi"/>
                <w:bCs/>
                <w:color w:val="000000"/>
                <w:lang w:eastAsia="en-GB"/>
              </w:rPr>
            </w:pPr>
            <w:r w:rsidRPr="005D7911">
              <w:rPr>
                <w:rFonts w:asciiTheme="minorHAnsi" w:hAnsiTheme="minorHAnsi" w:cstheme="minorHAnsi"/>
                <w:bCs/>
                <w:color w:val="000000"/>
                <w:lang w:eastAsia="en-GB"/>
              </w:rPr>
              <w:t>0</w:t>
            </w:r>
          </w:p>
        </w:tc>
        <w:tc>
          <w:tcPr>
            <w:tcW w:w="850" w:type="dxa"/>
            <w:tcBorders>
              <w:top w:val="nil"/>
              <w:left w:val="single" w:sz="4" w:space="0" w:color="auto"/>
              <w:bottom w:val="nil"/>
              <w:right w:val="single" w:sz="8" w:space="0" w:color="auto"/>
            </w:tcBorders>
            <w:shd w:val="clear" w:color="auto" w:fill="auto"/>
            <w:noWrap/>
            <w:vAlign w:val="center"/>
          </w:tcPr>
          <w:p w:rsidR="00A134B9" w:rsidRPr="00251BBF" w:rsidRDefault="005D7911" w:rsidP="00900D8F">
            <w:pPr>
              <w:pStyle w:val="NoSpacing"/>
              <w:jc w:val="right"/>
              <w:rPr>
                <w:rFonts w:asciiTheme="minorHAnsi" w:hAnsiTheme="minorHAnsi" w:cstheme="minorHAnsi"/>
                <w:b/>
                <w:bCs/>
                <w:color w:val="000000"/>
                <w:lang w:eastAsia="en-GB"/>
              </w:rPr>
            </w:pPr>
            <w:r w:rsidRPr="00251BBF">
              <w:rPr>
                <w:rFonts w:asciiTheme="minorHAnsi" w:hAnsiTheme="minorHAnsi" w:cstheme="minorHAnsi"/>
                <w:b/>
                <w:bCs/>
                <w:color w:val="000000"/>
                <w:lang w:eastAsia="en-GB"/>
              </w:rPr>
              <w:fldChar w:fldCharType="begin"/>
            </w:r>
            <w:r w:rsidRPr="00251BBF">
              <w:rPr>
                <w:rFonts w:asciiTheme="minorHAnsi" w:hAnsiTheme="minorHAnsi" w:cstheme="minorHAnsi"/>
                <w:b/>
                <w:bCs/>
                <w:color w:val="000000"/>
                <w:lang w:eastAsia="en-GB"/>
              </w:rPr>
              <w:instrText xml:space="preserve"> =SUM(LEFT) </w:instrText>
            </w:r>
            <w:r w:rsidRPr="00251BBF">
              <w:rPr>
                <w:rFonts w:asciiTheme="minorHAnsi" w:hAnsiTheme="minorHAnsi" w:cstheme="minorHAnsi"/>
                <w:b/>
                <w:bCs/>
                <w:color w:val="000000"/>
                <w:lang w:eastAsia="en-GB"/>
              </w:rPr>
              <w:fldChar w:fldCharType="separate"/>
            </w:r>
            <w:r w:rsidRPr="00251BBF">
              <w:rPr>
                <w:rFonts w:asciiTheme="minorHAnsi" w:hAnsiTheme="minorHAnsi" w:cstheme="minorHAnsi"/>
                <w:b/>
                <w:bCs/>
                <w:noProof/>
                <w:color w:val="000000"/>
                <w:lang w:eastAsia="en-GB"/>
              </w:rPr>
              <w:t>6.1</w:t>
            </w:r>
            <w:r w:rsidRPr="00251BBF">
              <w:rPr>
                <w:rFonts w:asciiTheme="minorHAnsi" w:hAnsiTheme="minorHAnsi" w:cstheme="minorHAnsi"/>
                <w:b/>
                <w:bCs/>
                <w:color w:val="000000"/>
                <w:lang w:eastAsia="en-GB"/>
              </w:rPr>
              <w:fldChar w:fldCharType="end"/>
            </w:r>
          </w:p>
        </w:tc>
      </w:tr>
      <w:tr w:rsidR="00251BBF" w:rsidRPr="0083255F" w:rsidTr="00251BBF">
        <w:trPr>
          <w:trHeight w:val="315"/>
        </w:trPr>
        <w:tc>
          <w:tcPr>
            <w:tcW w:w="1985"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hideMark/>
          </w:tcPr>
          <w:p w:rsidR="0083255F" w:rsidRPr="005D7911" w:rsidRDefault="0083255F" w:rsidP="0083255F">
            <w:pPr>
              <w:spacing w:after="0" w:line="240" w:lineRule="auto"/>
              <w:jc w:val="right"/>
              <w:rPr>
                <w:rFonts w:asciiTheme="minorHAnsi" w:hAnsiTheme="minorHAnsi" w:cstheme="minorHAnsi"/>
                <w:b/>
                <w:bCs/>
                <w:color w:val="000000"/>
                <w:lang w:val="en-GB" w:eastAsia="en-GB"/>
              </w:rPr>
            </w:pPr>
            <w:r w:rsidRPr="005D7911">
              <w:rPr>
                <w:rFonts w:asciiTheme="minorHAnsi" w:hAnsiTheme="minorHAnsi" w:cstheme="minorHAnsi"/>
                <w:b/>
                <w:bCs/>
                <w:color w:val="000000"/>
                <w:lang w:val="en-GB" w:eastAsia="en-GB"/>
              </w:rPr>
              <w:t>Plan Area Total</w:t>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9E5F62"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1</w:t>
            </w:r>
            <w:r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5.5</w:t>
            </w:r>
            <w:r w:rsidRPr="00251BBF">
              <w:rPr>
                <w:rFonts w:asciiTheme="minorHAnsi" w:hAnsiTheme="minorHAnsi" w:cstheme="minorHAnsi"/>
                <w:b/>
                <w:bCs/>
                <w:color w:val="000000"/>
                <w:lang w:val="en-GB" w:eastAsia="en-GB"/>
              </w:rPr>
              <w:fldChar w:fldCharType="end"/>
            </w:r>
            <w:r w:rsidR="009E5F62" w:rsidRPr="00251BBF">
              <w:rPr>
                <w:rFonts w:asciiTheme="minorHAnsi" w:hAnsiTheme="minorHAnsi" w:cstheme="minorHAnsi"/>
                <w:b/>
                <w:bCs/>
                <w:color w:val="000000"/>
                <w:lang w:val="en-GB" w:eastAsia="en-GB"/>
              </w:rPr>
              <w:fldChar w:fldCharType="begin"/>
            </w:r>
            <w:r w:rsidR="009E5F62" w:rsidRPr="00251BBF">
              <w:rPr>
                <w:rFonts w:asciiTheme="minorHAnsi" w:hAnsiTheme="minorHAnsi" w:cstheme="minorHAnsi"/>
                <w:b/>
                <w:bCs/>
                <w:color w:val="000000"/>
                <w:lang w:val="en-GB" w:eastAsia="en-GB"/>
              </w:rPr>
              <w:instrText xml:space="preserve"> {=SUM(D4:D13} </w:instrText>
            </w:r>
            <w:r w:rsidR="009E5F62"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1.7</w:t>
            </w:r>
            <w:r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7.5</w:t>
            </w:r>
            <w:r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4.9</w:t>
            </w:r>
            <w:r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0.1</w:t>
            </w:r>
            <w:r w:rsidRPr="00251BBF">
              <w:rPr>
                <w:rFonts w:asciiTheme="minorHAnsi" w:hAnsiTheme="minorHAnsi" w:cstheme="minorHAnsi"/>
                <w:b/>
                <w:bCs/>
                <w:color w:val="000000"/>
                <w:lang w:val="en-GB" w:eastAsia="en-GB"/>
              </w:rPr>
              <w:fldChar w:fldCharType="end"/>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11.4</w:t>
            </w:r>
            <w:r w:rsidRPr="00251BBF">
              <w:rPr>
                <w:rFonts w:asciiTheme="minorHAnsi" w:hAnsiTheme="minorHAnsi" w:cstheme="minorHAnsi"/>
                <w:b/>
                <w:bCs/>
                <w:color w:val="000000"/>
                <w:lang w:val="en-GB" w:eastAsia="en-GB"/>
              </w:rPr>
              <w:fldChar w:fldCharType="end"/>
            </w:r>
          </w:p>
        </w:tc>
        <w:tc>
          <w:tcPr>
            <w:tcW w:w="567"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0.6</w:t>
            </w:r>
            <w:r w:rsidRPr="00251BBF">
              <w:rPr>
                <w:rFonts w:asciiTheme="minorHAnsi" w:hAnsiTheme="minorHAnsi" w:cstheme="minorHAnsi"/>
                <w:b/>
                <w:bCs/>
                <w:color w:val="000000"/>
                <w:lang w:val="en-GB" w:eastAsia="en-GB"/>
              </w:rPr>
              <w:fldChar w:fldCharType="end"/>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69</w:t>
            </w:r>
            <w:r w:rsidRPr="00251BBF">
              <w:rPr>
                <w:rFonts w:asciiTheme="minorHAnsi" w:hAnsiTheme="minorHAnsi" w:cstheme="minorHAnsi"/>
                <w:b/>
                <w:bCs/>
                <w:color w:val="000000"/>
                <w:lang w:val="en-GB" w:eastAsia="en-GB"/>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0</w:t>
            </w:r>
            <w:r w:rsidRPr="00251BBF">
              <w:rPr>
                <w:rFonts w:asciiTheme="minorHAnsi" w:hAnsiTheme="minorHAnsi" w:cstheme="minorHAnsi"/>
                <w:b/>
                <w:bCs/>
                <w:color w:val="000000"/>
                <w:lang w:val="en-GB" w:eastAsia="en-GB"/>
              </w:rPr>
              <w:fldChar w:fldCharType="end"/>
            </w:r>
          </w:p>
        </w:tc>
        <w:tc>
          <w:tcPr>
            <w:tcW w:w="425" w:type="dxa"/>
            <w:tcBorders>
              <w:top w:val="single" w:sz="8" w:space="0" w:color="auto"/>
              <w:left w:val="single" w:sz="4" w:space="0" w:color="auto"/>
              <w:bottom w:val="single" w:sz="8" w:space="0" w:color="auto"/>
              <w:right w:val="single" w:sz="4" w:space="0" w:color="auto"/>
            </w:tcBorders>
            <w:vAlign w:val="center"/>
          </w:tcPr>
          <w:p w:rsidR="0083255F" w:rsidRPr="00251BBF" w:rsidRDefault="005D7911"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=SUM(ABOVE)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0</w:t>
            </w:r>
            <w:r w:rsidRPr="00251BBF">
              <w:rPr>
                <w:rFonts w:asciiTheme="minorHAnsi" w:hAnsiTheme="minorHAnsi" w:cstheme="minorHAnsi"/>
                <w:b/>
                <w:bCs/>
                <w:color w:val="000000"/>
                <w:lang w:val="en-GB" w:eastAsia="en-GB"/>
              </w:rPr>
              <w:fldChar w:fldCharType="end"/>
            </w:r>
          </w:p>
        </w:tc>
        <w:tc>
          <w:tcPr>
            <w:tcW w:w="850" w:type="dxa"/>
            <w:tcBorders>
              <w:top w:val="single" w:sz="8" w:space="0" w:color="auto"/>
              <w:left w:val="single" w:sz="4" w:space="0" w:color="auto"/>
              <w:bottom w:val="single" w:sz="8" w:space="0" w:color="auto"/>
              <w:right w:val="single" w:sz="8" w:space="0" w:color="auto"/>
            </w:tcBorders>
            <w:shd w:val="clear" w:color="auto" w:fill="auto"/>
            <w:noWrap/>
            <w:vAlign w:val="center"/>
          </w:tcPr>
          <w:p w:rsidR="0083255F" w:rsidRPr="00251BBF" w:rsidRDefault="00251BBF" w:rsidP="00900D8F">
            <w:pPr>
              <w:spacing w:after="0" w:line="240" w:lineRule="auto"/>
              <w:jc w:val="right"/>
              <w:rPr>
                <w:rFonts w:asciiTheme="minorHAnsi" w:hAnsiTheme="minorHAnsi" w:cstheme="minorHAnsi"/>
                <w:b/>
                <w:bCs/>
                <w:color w:val="000000"/>
                <w:lang w:val="en-GB" w:eastAsia="en-GB"/>
              </w:rPr>
            </w:pPr>
            <w:r w:rsidRPr="00251BBF">
              <w:rPr>
                <w:rFonts w:asciiTheme="minorHAnsi" w:hAnsiTheme="minorHAnsi" w:cstheme="minorHAnsi"/>
                <w:b/>
                <w:bCs/>
                <w:color w:val="000000"/>
                <w:lang w:val="en-GB" w:eastAsia="en-GB"/>
              </w:rPr>
              <w:fldChar w:fldCharType="begin"/>
            </w:r>
            <w:r w:rsidRPr="00251BBF">
              <w:rPr>
                <w:rFonts w:asciiTheme="minorHAnsi" w:hAnsiTheme="minorHAnsi" w:cstheme="minorHAnsi"/>
                <w:b/>
                <w:bCs/>
                <w:color w:val="000000"/>
                <w:lang w:val="en-GB" w:eastAsia="en-GB"/>
              </w:rPr>
              <w:instrText xml:space="preserve"> =SUM(LEFT) </w:instrText>
            </w:r>
            <w:r w:rsidRPr="00251BBF">
              <w:rPr>
                <w:rFonts w:asciiTheme="minorHAnsi" w:hAnsiTheme="minorHAnsi" w:cstheme="minorHAnsi"/>
                <w:b/>
                <w:bCs/>
                <w:color w:val="000000"/>
                <w:lang w:val="en-GB" w:eastAsia="en-GB"/>
              </w:rPr>
              <w:fldChar w:fldCharType="separate"/>
            </w:r>
            <w:r w:rsidRPr="00251BBF">
              <w:rPr>
                <w:rFonts w:asciiTheme="minorHAnsi" w:hAnsiTheme="minorHAnsi" w:cstheme="minorHAnsi"/>
                <w:b/>
                <w:bCs/>
                <w:noProof/>
                <w:color w:val="000000"/>
                <w:lang w:val="en-GB" w:eastAsia="en-GB"/>
              </w:rPr>
              <w:t>101.7</w:t>
            </w:r>
            <w:r w:rsidRPr="00251BBF">
              <w:rPr>
                <w:rFonts w:asciiTheme="minorHAnsi" w:hAnsiTheme="minorHAnsi" w:cstheme="minorHAnsi"/>
                <w:b/>
                <w:bCs/>
                <w:color w:val="000000"/>
                <w:lang w:val="en-GB" w:eastAsia="en-GB"/>
              </w:rPr>
              <w:fldChar w:fldCharType="end"/>
            </w: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Default="0083255F" w:rsidP="0083255F">
      <w:pPr>
        <w:spacing w:after="0" w:line="240" w:lineRule="auto"/>
        <w:rPr>
          <w:rFonts w:asciiTheme="minorHAnsi" w:hAnsiTheme="minorHAnsi" w:cstheme="minorHAnsi"/>
          <w:sz w:val="24"/>
          <w:szCs w:val="24"/>
          <w:lang w:val="en-GB" w:eastAsia="en-GB"/>
        </w:rPr>
      </w:pPr>
    </w:p>
    <w:p w:rsidR="00796444" w:rsidRDefault="00796444"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Table 5</w:t>
      </w:r>
    </w:p>
    <w:tbl>
      <w:tblPr>
        <w:tblStyle w:val="TableGrid2"/>
        <w:tblW w:w="0" w:type="auto"/>
        <w:tblLayout w:type="fixed"/>
        <w:tblLook w:val="04A0" w:firstRow="1" w:lastRow="0" w:firstColumn="1" w:lastColumn="0" w:noHBand="0" w:noVBand="1"/>
      </w:tblPr>
      <w:tblGrid>
        <w:gridCol w:w="866"/>
        <w:gridCol w:w="972"/>
        <w:gridCol w:w="567"/>
        <w:gridCol w:w="602"/>
        <w:gridCol w:w="390"/>
        <w:gridCol w:w="567"/>
        <w:gridCol w:w="334"/>
        <w:gridCol w:w="471"/>
        <w:gridCol w:w="188"/>
        <w:gridCol w:w="567"/>
        <w:gridCol w:w="992"/>
        <w:gridCol w:w="567"/>
        <w:gridCol w:w="1276"/>
        <w:gridCol w:w="657"/>
      </w:tblGrid>
      <w:tr w:rsidR="0083255F" w:rsidRPr="0083255F" w:rsidTr="0083255F">
        <w:tc>
          <w:tcPr>
            <w:tcW w:w="9016" w:type="dxa"/>
            <w:gridSpan w:val="14"/>
            <w:shd w:val="clear" w:color="auto" w:fill="000000"/>
            <w:vAlign w:val="center"/>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Scale of Proposed Felling Areas</w:t>
            </w:r>
          </w:p>
        </w:tc>
      </w:tr>
      <w:tr w:rsidR="0083255F" w:rsidRPr="0083255F" w:rsidTr="0083255F">
        <w:tc>
          <w:tcPr>
            <w:tcW w:w="3007" w:type="dxa"/>
            <w:gridSpan w:val="4"/>
            <w:shd w:val="clear" w:color="auto" w:fill="D9D9D9"/>
          </w:tcPr>
          <w:p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 Woodland Area</w:t>
            </w:r>
          </w:p>
        </w:tc>
        <w:tc>
          <w:tcPr>
            <w:tcW w:w="1291" w:type="dxa"/>
            <w:gridSpan w:val="3"/>
            <w:shd w:val="clear" w:color="auto" w:fill="auto"/>
          </w:tcPr>
          <w:p w:rsidR="0083255F" w:rsidRPr="0083255F" w:rsidRDefault="00B136AD"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1073</w:t>
            </w:r>
          </w:p>
          <w:p w:rsidR="0083255F" w:rsidRPr="0083255F" w:rsidRDefault="0083255F" w:rsidP="0083255F">
            <w:pPr>
              <w:spacing w:after="0" w:line="240" w:lineRule="auto"/>
              <w:rPr>
                <w:rFonts w:asciiTheme="minorHAnsi" w:hAnsiTheme="minorHAnsi" w:cstheme="minorHAnsi"/>
                <w:sz w:val="24"/>
                <w:szCs w:val="24"/>
                <w:lang w:val="en-GB"/>
              </w:rPr>
            </w:pPr>
          </w:p>
        </w:tc>
        <w:tc>
          <w:tcPr>
            <w:tcW w:w="471"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ha</w:t>
            </w:r>
          </w:p>
        </w:tc>
        <w:tc>
          <w:tcPr>
            <w:tcW w:w="4247" w:type="dxa"/>
            <w:gridSpan w:val="6"/>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p>
        </w:tc>
      </w:tr>
      <w:tr w:rsidR="0083255F" w:rsidRPr="0083255F" w:rsidTr="00B93F61">
        <w:tc>
          <w:tcPr>
            <w:tcW w:w="866"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Felling</w:t>
            </w:r>
          </w:p>
        </w:tc>
        <w:tc>
          <w:tcPr>
            <w:tcW w:w="972"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1</w:t>
            </w:r>
          </w:p>
        </w:tc>
        <w:tc>
          <w:tcPr>
            <w:tcW w:w="567"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2" w:type="dxa"/>
            <w:gridSpan w:val="2"/>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2</w:t>
            </w:r>
          </w:p>
        </w:tc>
        <w:tc>
          <w:tcPr>
            <w:tcW w:w="567"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3" w:type="dxa"/>
            <w:gridSpan w:val="3"/>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3</w:t>
            </w:r>
          </w:p>
        </w:tc>
        <w:tc>
          <w:tcPr>
            <w:tcW w:w="567"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2"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4</w:t>
            </w:r>
          </w:p>
        </w:tc>
        <w:tc>
          <w:tcPr>
            <w:tcW w:w="567"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76"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Long Term Retention</w:t>
            </w:r>
          </w:p>
        </w:tc>
        <w:tc>
          <w:tcPr>
            <w:tcW w:w="657"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83255F" w:rsidRPr="0083255F" w:rsidTr="00B93F61">
        <w:tc>
          <w:tcPr>
            <w:tcW w:w="866" w:type="dxa"/>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Net Area (ha)</w:t>
            </w:r>
          </w:p>
        </w:tc>
        <w:tc>
          <w:tcPr>
            <w:tcW w:w="972" w:type="dxa"/>
          </w:tcPr>
          <w:p w:rsidR="0083255F" w:rsidRPr="00B93F61" w:rsidRDefault="008A5FAA" w:rsidP="0083255F">
            <w:pPr>
              <w:spacing w:after="0" w:line="240" w:lineRule="auto"/>
              <w:rPr>
                <w:rFonts w:asciiTheme="minorHAnsi" w:hAnsiTheme="minorHAnsi" w:cstheme="minorHAnsi"/>
                <w:b/>
                <w:sz w:val="24"/>
                <w:szCs w:val="24"/>
                <w:lang w:val="en-GB"/>
              </w:rPr>
            </w:pPr>
            <w:r w:rsidRPr="00B93F61">
              <w:rPr>
                <w:rFonts w:asciiTheme="minorHAnsi" w:hAnsiTheme="minorHAnsi" w:cstheme="minorHAnsi"/>
                <w:b/>
                <w:sz w:val="24"/>
                <w:szCs w:val="24"/>
                <w:lang w:val="en-GB"/>
              </w:rPr>
              <w:t>69.8</w:t>
            </w:r>
          </w:p>
        </w:tc>
        <w:tc>
          <w:tcPr>
            <w:tcW w:w="567" w:type="dxa"/>
          </w:tcPr>
          <w:p w:rsidR="0083255F" w:rsidRPr="0083255F" w:rsidRDefault="00601567"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6.5</w:t>
            </w:r>
          </w:p>
        </w:tc>
        <w:tc>
          <w:tcPr>
            <w:tcW w:w="992" w:type="dxa"/>
            <w:gridSpan w:val="2"/>
          </w:tcPr>
          <w:p w:rsidR="0083255F" w:rsidRPr="00B93F61" w:rsidRDefault="008A5FAA" w:rsidP="0083255F">
            <w:pPr>
              <w:spacing w:after="0" w:line="240" w:lineRule="auto"/>
              <w:rPr>
                <w:rFonts w:asciiTheme="minorHAnsi" w:hAnsiTheme="minorHAnsi" w:cstheme="minorHAnsi"/>
                <w:b/>
                <w:sz w:val="24"/>
                <w:szCs w:val="24"/>
                <w:lang w:val="en-GB"/>
              </w:rPr>
            </w:pPr>
            <w:r w:rsidRPr="00B93F61">
              <w:rPr>
                <w:rFonts w:asciiTheme="minorHAnsi" w:hAnsiTheme="minorHAnsi" w:cstheme="minorHAnsi"/>
                <w:b/>
                <w:sz w:val="24"/>
                <w:szCs w:val="24"/>
                <w:lang w:val="en-GB"/>
              </w:rPr>
              <w:t>31.9</w:t>
            </w:r>
          </w:p>
        </w:tc>
        <w:tc>
          <w:tcPr>
            <w:tcW w:w="567" w:type="dxa"/>
          </w:tcPr>
          <w:p w:rsidR="0083255F" w:rsidRPr="0083255F" w:rsidRDefault="00601567"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3.0</w:t>
            </w:r>
          </w:p>
        </w:tc>
        <w:tc>
          <w:tcPr>
            <w:tcW w:w="993" w:type="dxa"/>
            <w:gridSpan w:val="3"/>
          </w:tcPr>
          <w:p w:rsidR="0083255F" w:rsidRPr="00B93F61" w:rsidRDefault="00D814C7" w:rsidP="0083255F">
            <w:pPr>
              <w:spacing w:after="0" w:line="240" w:lineRule="auto"/>
              <w:rPr>
                <w:rFonts w:asciiTheme="minorHAnsi" w:hAnsiTheme="minorHAnsi" w:cstheme="minorHAnsi"/>
                <w:b/>
                <w:sz w:val="24"/>
                <w:szCs w:val="24"/>
                <w:lang w:val="en-GB"/>
              </w:rPr>
            </w:pPr>
            <w:r w:rsidRPr="00B93F61">
              <w:rPr>
                <w:rFonts w:asciiTheme="minorHAnsi" w:hAnsiTheme="minorHAnsi" w:cstheme="minorHAnsi"/>
                <w:b/>
                <w:sz w:val="24"/>
                <w:szCs w:val="24"/>
                <w:lang w:val="en-GB"/>
              </w:rPr>
              <w:t>25.1</w:t>
            </w:r>
          </w:p>
        </w:tc>
        <w:tc>
          <w:tcPr>
            <w:tcW w:w="567" w:type="dxa"/>
          </w:tcPr>
          <w:p w:rsidR="0083255F" w:rsidRPr="0083255F" w:rsidRDefault="00B93F61"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2.3</w:t>
            </w:r>
          </w:p>
        </w:tc>
        <w:tc>
          <w:tcPr>
            <w:tcW w:w="992" w:type="dxa"/>
          </w:tcPr>
          <w:p w:rsidR="0083255F" w:rsidRPr="00B93F61" w:rsidRDefault="00B93F61" w:rsidP="0083255F">
            <w:pPr>
              <w:spacing w:after="0" w:line="240" w:lineRule="auto"/>
              <w:rPr>
                <w:rFonts w:asciiTheme="minorHAnsi" w:hAnsiTheme="minorHAnsi" w:cstheme="minorHAnsi"/>
                <w:b/>
                <w:sz w:val="24"/>
                <w:szCs w:val="24"/>
                <w:lang w:val="en-GB"/>
              </w:rPr>
            </w:pPr>
            <w:r w:rsidRPr="00B93F61">
              <w:rPr>
                <w:rFonts w:asciiTheme="minorHAnsi" w:hAnsiTheme="minorHAnsi" w:cstheme="minorHAnsi"/>
                <w:b/>
                <w:sz w:val="24"/>
                <w:szCs w:val="24"/>
                <w:lang w:val="en-GB"/>
              </w:rPr>
              <w:t>7.7</w:t>
            </w:r>
          </w:p>
        </w:tc>
        <w:tc>
          <w:tcPr>
            <w:tcW w:w="567" w:type="dxa"/>
          </w:tcPr>
          <w:p w:rsidR="0083255F" w:rsidRPr="0083255F" w:rsidRDefault="00B93F61"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0.7</w:t>
            </w:r>
          </w:p>
        </w:tc>
        <w:tc>
          <w:tcPr>
            <w:tcW w:w="1276" w:type="dxa"/>
          </w:tcPr>
          <w:p w:rsidR="0083255F" w:rsidRPr="00B93F61" w:rsidRDefault="00B93F61" w:rsidP="0083255F">
            <w:pPr>
              <w:spacing w:after="0" w:line="240" w:lineRule="auto"/>
              <w:rPr>
                <w:rFonts w:asciiTheme="minorHAnsi" w:hAnsiTheme="minorHAnsi" w:cstheme="minorHAnsi"/>
                <w:b/>
                <w:sz w:val="24"/>
                <w:szCs w:val="24"/>
                <w:lang w:val="en-GB"/>
              </w:rPr>
            </w:pPr>
            <w:r w:rsidRPr="00B93F61">
              <w:rPr>
                <w:rFonts w:asciiTheme="minorHAnsi" w:hAnsiTheme="minorHAnsi" w:cstheme="minorHAnsi"/>
                <w:b/>
                <w:sz w:val="24"/>
                <w:szCs w:val="24"/>
                <w:lang w:val="en-GB"/>
              </w:rPr>
              <w:t>24.2</w:t>
            </w:r>
          </w:p>
        </w:tc>
        <w:tc>
          <w:tcPr>
            <w:tcW w:w="657" w:type="dxa"/>
          </w:tcPr>
          <w:p w:rsidR="0083255F" w:rsidRPr="0083255F" w:rsidRDefault="00B93F61"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2.3</w:t>
            </w: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pStyle w:val="FLSHeading3"/>
        <w:rPr>
          <w:lang w:val="en-GB" w:eastAsia="en-GB"/>
        </w:rPr>
      </w:pPr>
      <w:r w:rsidRPr="0083255F">
        <w:rPr>
          <w:lang w:val="en-GB" w:eastAsia="en-GB"/>
        </w:rPr>
        <w:t>3.3  Thinning</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Potential sites for thinning in the plan period are identified on the Thinning map (</w:t>
      </w:r>
      <w:r w:rsidRPr="0083255F">
        <w:rPr>
          <w:rFonts w:asciiTheme="minorHAnsi" w:hAnsiTheme="minorHAnsi" w:cstheme="minorHAnsi"/>
          <w:b/>
          <w:sz w:val="24"/>
          <w:szCs w:val="24"/>
          <w:lang w:val="en-GB" w:eastAsia="en-GB"/>
        </w:rPr>
        <w:t>Map 5</w:t>
      </w:r>
      <w:r w:rsidRPr="0083255F">
        <w:rPr>
          <w:rFonts w:asciiTheme="minorHAnsi" w:hAnsiTheme="minorHAnsi" w:cstheme="minorHAnsi"/>
          <w:sz w:val="24"/>
          <w:szCs w:val="24"/>
          <w:lang w:val="en-GB" w:eastAsia="en-GB"/>
        </w:rPr>
        <w:t>).</w:t>
      </w:r>
    </w:p>
    <w:p w:rsidR="0083255F" w:rsidRDefault="0083255F" w:rsidP="0083255F">
      <w:pPr>
        <w:spacing w:after="0" w:line="240" w:lineRule="auto"/>
        <w:jc w:val="both"/>
        <w:rPr>
          <w:rFonts w:asciiTheme="minorHAnsi" w:hAnsiTheme="minorHAnsi" w:cstheme="minorHAnsi"/>
          <w:sz w:val="24"/>
          <w:szCs w:val="24"/>
          <w:lang w:val="en-GB" w:eastAsia="en-GB"/>
        </w:rPr>
      </w:pPr>
    </w:p>
    <w:p w:rsidR="001F7EB3" w:rsidRPr="006B4D38" w:rsidRDefault="006B4D38" w:rsidP="0083255F">
      <w:pPr>
        <w:spacing w:after="0" w:line="240" w:lineRule="auto"/>
        <w:jc w:val="both"/>
        <w:rPr>
          <w:rFonts w:asciiTheme="minorHAnsi" w:hAnsiTheme="minorHAnsi" w:cstheme="minorHAnsi"/>
          <w:sz w:val="24"/>
          <w:szCs w:val="24"/>
          <w:lang w:val="en-GB" w:eastAsia="en-GB"/>
        </w:rPr>
      </w:pPr>
      <w:r w:rsidRPr="006B4D38">
        <w:rPr>
          <w:rFonts w:asciiTheme="minorHAnsi" w:hAnsiTheme="minorHAnsi" w:cstheme="minorHAnsi"/>
          <w:sz w:val="24"/>
          <w:szCs w:val="24"/>
          <w:lang w:val="en-GB" w:eastAsia="en-GB"/>
        </w:rPr>
        <w:t>This covers an area of 821</w:t>
      </w:r>
      <w:r>
        <w:rPr>
          <w:rFonts w:asciiTheme="minorHAnsi" w:hAnsiTheme="minorHAnsi" w:cstheme="minorHAnsi"/>
          <w:sz w:val="24"/>
          <w:szCs w:val="24"/>
          <w:lang w:val="en-GB" w:eastAsia="en-GB"/>
        </w:rPr>
        <w:t xml:space="preserve"> ha.</w:t>
      </w:r>
    </w:p>
    <w:p w:rsidR="001F7EB3" w:rsidRPr="0083255F" w:rsidRDefault="001F7EB3" w:rsidP="0083255F">
      <w:pPr>
        <w:spacing w:after="0" w:line="240" w:lineRule="auto"/>
        <w:jc w:val="both"/>
        <w:rPr>
          <w:rFonts w:asciiTheme="minorHAnsi" w:hAnsiTheme="minorHAnsi" w:cstheme="minorHAnsi"/>
          <w:sz w:val="24"/>
          <w:szCs w:val="24"/>
          <w:lang w:val="en-GB" w:eastAsia="en-GB"/>
        </w:rPr>
      </w:pPr>
    </w:p>
    <w:p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rPr>
        <w:t>Thinning will normally be carried out at, or below, the level of marginal thinning intensity (i.e. removing no more than 70% of the maximum MAI, or YC, per year). Higher intensities (no more than 140 % of maximum MAI, or YC, per year) may be applied where thinning has been delayed, larger tree sizes are being sought or as part of a LISS prescription.  In all cases work plans will define the detailed thinning prescription before work is carried out and operations will be monitored by checking pre and post thinning basal areas for the key crop components.</w:t>
      </w:r>
    </w:p>
    <w:p w:rsidR="0083255F" w:rsidRPr="0083255F" w:rsidRDefault="0083255F" w:rsidP="0083255F">
      <w:pPr>
        <w:spacing w:after="0" w:line="240" w:lineRule="auto"/>
        <w:rPr>
          <w:rFonts w:asciiTheme="minorHAnsi" w:hAnsiTheme="minorHAnsi" w:cstheme="minorHAnsi"/>
          <w:sz w:val="24"/>
          <w:szCs w:val="24"/>
          <w:lang w:val="en-GB" w:eastAsia="en-GB"/>
        </w:rPr>
      </w:pPr>
    </w:p>
    <w:p w:rsidR="00AE664D" w:rsidRPr="0083255F" w:rsidRDefault="00AE664D"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pStyle w:val="FLSHeading3"/>
        <w:rPr>
          <w:lang w:val="en-GB" w:eastAsia="en-GB"/>
        </w:rPr>
      </w:pPr>
      <w:r w:rsidRPr="0083255F">
        <w:rPr>
          <w:lang w:val="en-GB" w:eastAsia="en-GB"/>
        </w:rPr>
        <w:t>3.4  Other tree felling in exceptional circumstances</w:t>
      </w:r>
    </w:p>
    <w:p w:rsidR="0083255F" w:rsidRPr="0083255F" w:rsidRDefault="0083255F" w:rsidP="0083255F">
      <w:pPr>
        <w:spacing w:after="0" w:line="240" w:lineRule="auto"/>
        <w:jc w:val="both"/>
        <w:rPr>
          <w:rFonts w:asciiTheme="minorHAnsi" w:hAnsiTheme="minorHAnsi" w:cstheme="minorHAnsi"/>
          <w:sz w:val="24"/>
          <w:szCs w:val="24"/>
          <w:lang w:val="en-GB" w:eastAsia="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FLS will normally seek to map and identify all planned tree felling in advance through the LMP process.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However, there are some circumstances requiring small scale tree felling where this may not be possible and where it may be impractical to apply for a separate felling permission due to the risks or impacts of delaying the felling.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Felling permission is therefore sought for the LMP approval period to cover the following circumstances: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Individual trees, rows of trees or small groups of trees that are impacting on important infrastructure (as defined below*), either because they are now encroaching on or have been destabilised or made unsafe by wind, physical damage, or impeded drainage.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i/>
          <w:color w:val="000000"/>
          <w:sz w:val="24"/>
          <w:szCs w:val="24"/>
          <w:lang w:val="en-GB"/>
        </w:rPr>
      </w:pPr>
      <w:r w:rsidRPr="0083255F">
        <w:rPr>
          <w:rFonts w:asciiTheme="minorHAnsi" w:hAnsiTheme="minorHAnsi" w:cstheme="minorHAnsi"/>
          <w:i/>
          <w:color w:val="000000"/>
          <w:sz w:val="24"/>
          <w:szCs w:val="24"/>
          <w:lang w:val="en-GB"/>
        </w:rPr>
        <w:lastRenderedPageBreak/>
        <w:t xml:space="preserve">*Infrastructure includes forest roads, footpaths, access (vehicle, cycle, horse walking) routes, buildings, utilities and services, and drains.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The maximum volume of felling in exceptional circumstances over the plan area covered by this approval is 40 cubic metres per calendar year. </w:t>
      </w: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rsidR="0083255F" w:rsidRPr="0083255F" w:rsidRDefault="0083255F" w:rsidP="0083255F">
      <w:pPr>
        <w:spacing w:after="0" w:line="240" w:lineRule="auto"/>
        <w:jc w:val="both"/>
        <w:rPr>
          <w:rFonts w:asciiTheme="minorHAnsi" w:hAnsiTheme="minorHAnsi" w:cstheme="minorHAnsi"/>
          <w:sz w:val="24"/>
          <w:szCs w:val="24"/>
          <w:lang w:val="en-GB"/>
        </w:rPr>
      </w:pPr>
      <w:r w:rsidRPr="0083255F">
        <w:rPr>
          <w:rFonts w:asciiTheme="minorHAnsi" w:hAnsiTheme="minorHAnsi" w:cstheme="minorHAnsi"/>
          <w:sz w:val="24"/>
          <w:szCs w:val="24"/>
          <w:lang w:val="en-GB"/>
        </w:rPr>
        <w:t>A record of the volume felled in this way will be maintained and will be considered during the five year Land Management Plan review.</w:t>
      </w:r>
    </w:p>
    <w:p w:rsidR="0083255F" w:rsidRPr="0083255F" w:rsidRDefault="0083255F" w:rsidP="0083255F">
      <w:pPr>
        <w:spacing w:after="0" w:line="240" w:lineRule="auto"/>
        <w:jc w:val="both"/>
        <w:rPr>
          <w:rFonts w:asciiTheme="minorHAnsi" w:hAnsiTheme="minorHAnsi" w:cstheme="minorHAnsi"/>
          <w:sz w:val="24"/>
          <w:szCs w:val="24"/>
          <w:lang w:val="en-GB"/>
        </w:rPr>
      </w:pPr>
    </w:p>
    <w:p w:rsidR="004D42B7" w:rsidRDefault="004D42B7" w:rsidP="004D42B7">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rPr>
        <w:t>[N.B. Trees may be felled without permission if they: are of less than 10 cm diameter at breast height (1.3 m); pose immediate danger to persons or property; are completely dead; or are part of Authorised Planning Permission works or wayleave agreements].</w:t>
      </w:r>
    </w:p>
    <w:p w:rsidR="0083255F" w:rsidRPr="0083255F" w:rsidRDefault="0083255F" w:rsidP="0083255F">
      <w:pPr>
        <w:spacing w:after="0" w:line="240" w:lineRule="auto"/>
        <w:rPr>
          <w:rFonts w:asciiTheme="minorHAnsi" w:hAnsiTheme="minorHAnsi" w:cstheme="minorHAnsi"/>
          <w:sz w:val="24"/>
          <w:szCs w:val="24"/>
          <w:lang w:val="en-GB" w:eastAsia="en-GB"/>
        </w:rPr>
      </w:pPr>
    </w:p>
    <w:p w:rsidR="00AE664D" w:rsidRDefault="00AE664D"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pStyle w:val="FLSHeading3"/>
        <w:rPr>
          <w:lang w:val="en-GB" w:eastAsia="en-GB"/>
        </w:rPr>
      </w:pPr>
      <w:r w:rsidRPr="0083255F">
        <w:rPr>
          <w:lang w:val="en-GB" w:eastAsia="en-GB"/>
        </w:rPr>
        <w:t>3.5  Restocking</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Proposed restocking is shown on the Future Habitats and Species map (</w:t>
      </w:r>
      <w:r w:rsidRPr="0083255F">
        <w:rPr>
          <w:rFonts w:asciiTheme="minorHAnsi" w:hAnsiTheme="minorHAnsi" w:cstheme="minorHAnsi"/>
          <w:b/>
          <w:sz w:val="24"/>
          <w:szCs w:val="24"/>
          <w:lang w:val="en-GB" w:eastAsia="en-GB"/>
        </w:rPr>
        <w:t>Map 6</w:t>
      </w:r>
      <w:r w:rsidRPr="0083255F">
        <w:rPr>
          <w:rFonts w:asciiTheme="minorHAnsi" w:hAnsiTheme="minorHAnsi" w:cstheme="minorHAnsi"/>
          <w:sz w:val="24"/>
          <w:szCs w:val="24"/>
          <w:lang w:val="en-GB" w:eastAsia="en-GB"/>
        </w:rPr>
        <w:t>).</w:t>
      </w:r>
    </w:p>
    <w:p w:rsidR="0083255F" w:rsidRDefault="0083255F"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Mixed broadleaf planting will consist of native species.</w:t>
      </w:r>
    </w:p>
    <w:p w:rsidR="0092588A" w:rsidRPr="0083255F" w:rsidRDefault="0092588A" w:rsidP="0083255F">
      <w:pPr>
        <w:spacing w:after="0" w:line="240" w:lineRule="auto"/>
        <w:rPr>
          <w:rFonts w:asciiTheme="minorHAnsi" w:hAnsiTheme="minorHAnsi" w:cstheme="minorHAnsi"/>
          <w:sz w:val="24"/>
          <w:szCs w:val="24"/>
          <w:lang w:val="en-GB" w:eastAsia="en-GB"/>
        </w:rPr>
      </w:pPr>
    </w:p>
    <w:p w:rsidR="0083255F" w:rsidRPr="0083255F" w:rsidRDefault="002B459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Table 6</w:t>
      </w:r>
    </w:p>
    <w:tbl>
      <w:tblPr>
        <w:tblStyle w:val="TableGrid2"/>
        <w:tblW w:w="0" w:type="auto"/>
        <w:tblLook w:val="04A0" w:firstRow="1" w:lastRow="0" w:firstColumn="1" w:lastColumn="0" w:noHBand="0" w:noVBand="1"/>
      </w:tblPr>
      <w:tblGrid>
        <w:gridCol w:w="795"/>
        <w:gridCol w:w="1018"/>
        <w:gridCol w:w="766"/>
        <w:gridCol w:w="1143"/>
        <w:gridCol w:w="997"/>
        <w:gridCol w:w="1043"/>
        <w:gridCol w:w="1551"/>
        <w:gridCol w:w="1704"/>
      </w:tblGrid>
      <w:tr w:rsidR="0083255F" w:rsidRPr="0083255F" w:rsidTr="00CE25A6">
        <w:tc>
          <w:tcPr>
            <w:tcW w:w="9017" w:type="dxa"/>
            <w:gridSpan w:val="8"/>
            <w:shd w:val="clear" w:color="auto" w:fill="000000"/>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Restocking</w:t>
            </w:r>
          </w:p>
        </w:tc>
      </w:tr>
      <w:tr w:rsidR="00491DF0" w:rsidRPr="0083255F" w:rsidTr="00DC223B">
        <w:tc>
          <w:tcPr>
            <w:tcW w:w="795"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Phase</w:t>
            </w:r>
          </w:p>
        </w:tc>
        <w:tc>
          <w:tcPr>
            <w:tcW w:w="1018"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Coupe Number</w:t>
            </w:r>
          </w:p>
        </w:tc>
        <w:tc>
          <w:tcPr>
            <w:tcW w:w="766"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Gross Area (ha)</w:t>
            </w:r>
          </w:p>
        </w:tc>
        <w:tc>
          <w:tcPr>
            <w:tcW w:w="1143"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Proposed Restock Year</w:t>
            </w:r>
          </w:p>
        </w:tc>
        <w:tc>
          <w:tcPr>
            <w:tcW w:w="1031"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1312E9">
              <w:rPr>
                <w:rFonts w:asciiTheme="minorHAnsi" w:hAnsiTheme="minorHAnsi" w:cstheme="minorHAnsi"/>
                <w:sz w:val="24"/>
                <w:szCs w:val="24"/>
                <w:lang w:val="en-GB"/>
              </w:rPr>
              <w:t>Species</w:t>
            </w:r>
          </w:p>
        </w:tc>
        <w:tc>
          <w:tcPr>
            <w:tcW w:w="1043"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Method *</w:t>
            </w:r>
          </w:p>
        </w:tc>
        <w:tc>
          <w:tcPr>
            <w:tcW w:w="1244"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Minimum stocking Density (s/ha)</w:t>
            </w:r>
          </w:p>
        </w:tc>
        <w:tc>
          <w:tcPr>
            <w:tcW w:w="1977"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Note</w:t>
            </w:r>
          </w:p>
        </w:tc>
      </w:tr>
      <w:tr w:rsidR="00491DF0" w:rsidRPr="0083255F" w:rsidTr="00DC223B">
        <w:tc>
          <w:tcPr>
            <w:tcW w:w="795" w:type="dxa"/>
            <w:vAlign w:val="center"/>
          </w:tcPr>
          <w:p w:rsidR="00491DF0" w:rsidRDefault="00491DF0"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491DF0" w:rsidRDefault="00491DF0" w:rsidP="00CE25A6">
            <w:pPr>
              <w:spacing w:after="0" w:line="240" w:lineRule="auto"/>
              <w:jc w:val="center"/>
              <w:rPr>
                <w:rFonts w:asciiTheme="minorHAnsi" w:hAnsiTheme="minorHAnsi" w:cstheme="minorHAnsi"/>
                <w:sz w:val="24"/>
                <w:szCs w:val="24"/>
                <w:lang w:val="en-GB"/>
              </w:rPr>
            </w:pPr>
          </w:p>
        </w:tc>
        <w:tc>
          <w:tcPr>
            <w:tcW w:w="766" w:type="dxa"/>
            <w:vAlign w:val="center"/>
          </w:tcPr>
          <w:p w:rsidR="00491DF0" w:rsidRDefault="00491DF0"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250</w:t>
            </w:r>
          </w:p>
        </w:tc>
        <w:tc>
          <w:tcPr>
            <w:tcW w:w="1143" w:type="dxa"/>
            <w:vAlign w:val="center"/>
          </w:tcPr>
          <w:p w:rsidR="00491DF0" w:rsidRDefault="00491DF0"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2019/20</w:t>
            </w:r>
          </w:p>
          <w:p w:rsidR="00491DF0" w:rsidRDefault="00491DF0"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031" w:type="dxa"/>
            <w:vAlign w:val="center"/>
          </w:tcPr>
          <w:p w:rsidR="00491DF0" w:rsidRDefault="00796444"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MC,</w:t>
            </w:r>
          </w:p>
          <w:p w:rsidR="00796444" w:rsidRDefault="00796444"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43" w:type="dxa"/>
          </w:tcPr>
          <w:p w:rsidR="00491DF0" w:rsidRDefault="00796444"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 (MC),</w:t>
            </w:r>
          </w:p>
          <w:p w:rsidR="00796444" w:rsidRDefault="00796444"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R/NR (MB)</w:t>
            </w:r>
          </w:p>
        </w:tc>
        <w:tc>
          <w:tcPr>
            <w:tcW w:w="1244" w:type="dxa"/>
          </w:tcPr>
          <w:p w:rsidR="00491DF0" w:rsidRDefault="00491DF0"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 (conifer)</w:t>
            </w:r>
          </w:p>
          <w:p w:rsidR="00491DF0" w:rsidRDefault="00491DF0"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1100 (broadleaves)</w:t>
            </w:r>
          </w:p>
        </w:tc>
        <w:tc>
          <w:tcPr>
            <w:tcW w:w="1977" w:type="dxa"/>
            <w:vAlign w:val="center"/>
          </w:tcPr>
          <w:p w:rsidR="00491DF0" w:rsidRDefault="00491DF0" w:rsidP="00491DF0">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This is for all the existing fallow areas combined</w:t>
            </w:r>
          </w:p>
        </w:tc>
      </w:tr>
      <w:tr w:rsidR="00491DF0" w:rsidRPr="0083255F" w:rsidTr="00DC223B">
        <w:tc>
          <w:tcPr>
            <w:tcW w:w="795"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01074</w:t>
            </w:r>
          </w:p>
        </w:tc>
        <w:tc>
          <w:tcPr>
            <w:tcW w:w="766"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1.2</w:t>
            </w:r>
          </w:p>
        </w:tc>
        <w:tc>
          <w:tcPr>
            <w:tcW w:w="1143"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031"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 MC</w:t>
            </w:r>
          </w:p>
        </w:tc>
        <w:tc>
          <w:tcPr>
            <w:tcW w:w="1043" w:type="dxa"/>
          </w:tcPr>
          <w:p w:rsidR="009B75FF" w:rsidRDefault="003135DF"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NR</w:t>
            </w:r>
            <w:r w:rsidR="009B75FF">
              <w:rPr>
                <w:rFonts w:asciiTheme="minorHAnsi" w:hAnsiTheme="minorHAnsi" w:cstheme="minorHAnsi"/>
                <w:sz w:val="24"/>
                <w:szCs w:val="24"/>
                <w:lang w:val="en-GB"/>
              </w:rPr>
              <w:t xml:space="preserve">(MB), </w:t>
            </w:r>
          </w:p>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r w:rsidR="009B75FF">
              <w:rPr>
                <w:rFonts w:asciiTheme="minorHAnsi" w:hAnsiTheme="minorHAnsi" w:cstheme="minorHAnsi"/>
                <w:sz w:val="24"/>
                <w:szCs w:val="24"/>
                <w:lang w:val="en-GB"/>
              </w:rPr>
              <w:t>(MC)</w:t>
            </w:r>
          </w:p>
        </w:tc>
        <w:tc>
          <w:tcPr>
            <w:tcW w:w="1244" w:type="dxa"/>
          </w:tcPr>
          <w:p w:rsidR="00CE25A6" w:rsidRPr="0083255F" w:rsidRDefault="00CE25A6"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1100</w:t>
            </w:r>
            <w:r w:rsidR="009B75FF">
              <w:rPr>
                <w:rFonts w:asciiTheme="minorHAnsi" w:hAnsiTheme="minorHAnsi" w:cstheme="minorHAnsi"/>
                <w:sz w:val="24"/>
                <w:szCs w:val="24"/>
                <w:lang w:val="en-GB"/>
              </w:rPr>
              <w:t>(MB), 2500(MC)</w:t>
            </w:r>
          </w:p>
        </w:tc>
        <w:tc>
          <w:tcPr>
            <w:tcW w:w="1977" w:type="dxa"/>
            <w:vAlign w:val="center"/>
          </w:tcPr>
          <w:p w:rsidR="00CE25A6" w:rsidRPr="0083255F" w:rsidRDefault="00CE25A6"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Amenity woodland in core recreation zone</w:t>
            </w:r>
          </w:p>
        </w:tc>
      </w:tr>
      <w:tr w:rsidR="00491DF0" w:rsidRPr="0083255F" w:rsidTr="00DC223B">
        <w:tc>
          <w:tcPr>
            <w:tcW w:w="795"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01063</w:t>
            </w:r>
          </w:p>
        </w:tc>
        <w:tc>
          <w:tcPr>
            <w:tcW w:w="766"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2.3</w:t>
            </w:r>
          </w:p>
        </w:tc>
        <w:tc>
          <w:tcPr>
            <w:tcW w:w="1143"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sidRPr="00CE25A6">
              <w:rPr>
                <w:rFonts w:asciiTheme="minorHAnsi" w:hAnsiTheme="minorHAnsi" w:cstheme="minorHAnsi"/>
                <w:sz w:val="24"/>
                <w:szCs w:val="24"/>
                <w:lang w:val="en-GB"/>
              </w:rPr>
              <w:t>2021/22</w:t>
            </w:r>
          </w:p>
        </w:tc>
        <w:tc>
          <w:tcPr>
            <w:tcW w:w="1031" w:type="dxa"/>
            <w:vAlign w:val="center"/>
          </w:tcPr>
          <w:p w:rsidR="00CE25A6" w:rsidRPr="0083255F" w:rsidRDefault="009B75FF"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 MC</w:t>
            </w:r>
          </w:p>
        </w:tc>
        <w:tc>
          <w:tcPr>
            <w:tcW w:w="1043" w:type="dxa"/>
          </w:tcPr>
          <w:p w:rsidR="00CE25A6" w:rsidRPr="0083255F" w:rsidRDefault="009B75FF"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NR</w:t>
            </w:r>
            <w:r w:rsidR="003135DF">
              <w:rPr>
                <w:rFonts w:asciiTheme="minorHAnsi" w:hAnsiTheme="minorHAnsi" w:cstheme="minorHAnsi"/>
                <w:sz w:val="24"/>
                <w:szCs w:val="24"/>
                <w:lang w:val="en-GB"/>
              </w:rPr>
              <w:t>(MB)</w:t>
            </w:r>
            <w:r>
              <w:rPr>
                <w:rFonts w:asciiTheme="minorHAnsi" w:hAnsiTheme="minorHAnsi" w:cstheme="minorHAnsi"/>
                <w:sz w:val="24"/>
                <w:szCs w:val="24"/>
                <w:lang w:val="en-GB"/>
              </w:rPr>
              <w:t>, R</w:t>
            </w:r>
            <w:r w:rsidR="003135DF">
              <w:rPr>
                <w:rFonts w:asciiTheme="minorHAnsi" w:hAnsiTheme="minorHAnsi" w:cstheme="minorHAnsi"/>
                <w:sz w:val="24"/>
                <w:szCs w:val="24"/>
                <w:lang w:val="en-GB"/>
              </w:rPr>
              <w:t>(MC)</w:t>
            </w:r>
          </w:p>
        </w:tc>
        <w:tc>
          <w:tcPr>
            <w:tcW w:w="1244" w:type="dxa"/>
          </w:tcPr>
          <w:p w:rsidR="00CE25A6" w:rsidRPr="0083255F" w:rsidRDefault="003135DF" w:rsidP="00CE25A6">
            <w:pPr>
              <w:spacing w:after="0" w:line="240" w:lineRule="auto"/>
              <w:rPr>
                <w:rFonts w:asciiTheme="minorHAnsi" w:hAnsiTheme="minorHAnsi" w:cstheme="minorHAnsi"/>
                <w:sz w:val="24"/>
                <w:szCs w:val="24"/>
                <w:lang w:val="en-GB"/>
              </w:rPr>
            </w:pPr>
            <w:r w:rsidRPr="003135DF">
              <w:rPr>
                <w:rFonts w:asciiTheme="minorHAnsi" w:hAnsiTheme="minorHAnsi" w:cstheme="minorHAnsi"/>
                <w:sz w:val="24"/>
                <w:szCs w:val="24"/>
                <w:lang w:val="en-GB"/>
              </w:rPr>
              <w:t>1100(MB), 2500(MC)</w:t>
            </w:r>
          </w:p>
        </w:tc>
        <w:tc>
          <w:tcPr>
            <w:tcW w:w="1977" w:type="dxa"/>
            <w:vAlign w:val="center"/>
          </w:tcPr>
          <w:p w:rsidR="00CE25A6" w:rsidRPr="0083255F" w:rsidRDefault="00683E9F"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Lots of MB natural regen </w:t>
            </w:r>
            <w:r w:rsidR="003135DF">
              <w:rPr>
                <w:rFonts w:asciiTheme="minorHAnsi" w:hAnsiTheme="minorHAnsi" w:cstheme="minorHAnsi"/>
                <w:sz w:val="24"/>
                <w:szCs w:val="24"/>
                <w:lang w:val="en-GB"/>
              </w:rPr>
              <w:t>present</w:t>
            </w:r>
          </w:p>
        </w:tc>
      </w:tr>
      <w:tr w:rsidR="00491DF0" w:rsidRPr="0083255F" w:rsidTr="00DC223B">
        <w:tc>
          <w:tcPr>
            <w:tcW w:w="795"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01068</w:t>
            </w:r>
          </w:p>
        </w:tc>
        <w:tc>
          <w:tcPr>
            <w:tcW w:w="766"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4.3</w:t>
            </w:r>
          </w:p>
        </w:tc>
        <w:tc>
          <w:tcPr>
            <w:tcW w:w="1143" w:type="dxa"/>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sidRPr="00CE25A6">
              <w:rPr>
                <w:rFonts w:asciiTheme="minorHAnsi" w:hAnsiTheme="minorHAnsi" w:cstheme="minorHAnsi"/>
                <w:sz w:val="24"/>
                <w:szCs w:val="24"/>
                <w:lang w:val="en-GB"/>
              </w:rPr>
              <w:t>2021/22</w:t>
            </w:r>
          </w:p>
        </w:tc>
        <w:tc>
          <w:tcPr>
            <w:tcW w:w="1031" w:type="dxa"/>
            <w:vAlign w:val="center"/>
          </w:tcPr>
          <w:p w:rsidR="00CE25A6" w:rsidRPr="0083255F" w:rsidRDefault="003135DF"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NF, ASP, MB</w:t>
            </w:r>
          </w:p>
        </w:tc>
        <w:tc>
          <w:tcPr>
            <w:tcW w:w="1043" w:type="dxa"/>
          </w:tcPr>
          <w:p w:rsidR="00CE25A6" w:rsidRPr="0083255F" w:rsidRDefault="003135DF"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244" w:type="dxa"/>
          </w:tcPr>
          <w:p w:rsidR="00CE25A6" w:rsidRPr="0083255F" w:rsidRDefault="003135DF"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1100(MB), 2500(NF</w:t>
            </w:r>
            <w:r w:rsidRPr="003135DF">
              <w:rPr>
                <w:rFonts w:asciiTheme="minorHAnsi" w:hAnsiTheme="minorHAnsi" w:cstheme="minorHAnsi"/>
                <w:sz w:val="24"/>
                <w:szCs w:val="24"/>
                <w:lang w:val="en-GB"/>
              </w:rPr>
              <w:t>)</w:t>
            </w:r>
          </w:p>
        </w:tc>
        <w:tc>
          <w:tcPr>
            <w:tcW w:w="1977" w:type="dxa"/>
            <w:vAlign w:val="center"/>
          </w:tcPr>
          <w:p w:rsidR="00CE25A6" w:rsidRPr="0083255F" w:rsidRDefault="00CE25A6" w:rsidP="00CE25A6">
            <w:pPr>
              <w:spacing w:after="0" w:line="240" w:lineRule="auto"/>
              <w:rPr>
                <w:rFonts w:asciiTheme="minorHAnsi" w:hAnsiTheme="minorHAnsi" w:cstheme="minorHAnsi"/>
                <w:sz w:val="24"/>
                <w:szCs w:val="24"/>
                <w:lang w:val="en-GB"/>
              </w:rPr>
            </w:pP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01069</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1.9</w:t>
            </w:r>
          </w:p>
        </w:tc>
        <w:tc>
          <w:tcPr>
            <w:tcW w:w="1143"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sidRPr="00CE25A6">
              <w:rPr>
                <w:rFonts w:asciiTheme="minorHAnsi" w:hAnsiTheme="minorHAnsi" w:cstheme="minorHAnsi"/>
                <w:sz w:val="24"/>
                <w:szCs w:val="24"/>
                <w:lang w:val="en-GB"/>
              </w:rPr>
              <w:t>2021/22</w:t>
            </w:r>
          </w:p>
        </w:tc>
        <w:tc>
          <w:tcPr>
            <w:tcW w:w="1031" w:type="dxa"/>
            <w:vAlign w:val="center"/>
          </w:tcPr>
          <w:p w:rsidR="00CE25A6" w:rsidRPr="0083255F" w:rsidRDefault="001312E9"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XC</w:t>
            </w:r>
          </w:p>
        </w:tc>
        <w:tc>
          <w:tcPr>
            <w:tcW w:w="1043" w:type="dxa"/>
          </w:tcPr>
          <w:p w:rsidR="00CE25A6" w:rsidRPr="0083255F" w:rsidRDefault="0052190D"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244" w:type="dxa"/>
          </w:tcPr>
          <w:p w:rsidR="00CE25A6" w:rsidRPr="0083255F" w:rsidRDefault="0052190D"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1977" w:type="dxa"/>
            <w:vAlign w:val="center"/>
          </w:tcPr>
          <w:p w:rsidR="00CE25A6" w:rsidRPr="0083255F" w:rsidRDefault="00CE25A6" w:rsidP="00CE25A6">
            <w:pPr>
              <w:spacing w:after="0" w:line="240" w:lineRule="auto"/>
              <w:rPr>
                <w:rFonts w:asciiTheme="minorHAnsi" w:hAnsiTheme="minorHAnsi" w:cstheme="minorHAnsi"/>
                <w:sz w:val="24"/>
                <w:szCs w:val="24"/>
                <w:lang w:val="en-GB"/>
              </w:rPr>
            </w:pP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lastRenderedPageBreak/>
              <w:t>1</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01017</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34.7</w:t>
            </w:r>
          </w:p>
        </w:tc>
        <w:tc>
          <w:tcPr>
            <w:tcW w:w="1143" w:type="dxa"/>
            <w:tcBorders>
              <w:bottom w:val="single" w:sz="4" w:space="0" w:color="auto"/>
            </w:tcBorders>
            <w:vAlign w:val="center"/>
          </w:tcPr>
          <w:p w:rsidR="00CE25A6" w:rsidRPr="0083255F" w:rsidRDefault="00125D35"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2024/25</w:t>
            </w:r>
          </w:p>
        </w:tc>
        <w:tc>
          <w:tcPr>
            <w:tcW w:w="1031" w:type="dxa"/>
            <w:tcBorders>
              <w:bottom w:val="single" w:sz="4" w:space="0" w:color="auto"/>
            </w:tcBorders>
            <w:vAlign w:val="center"/>
          </w:tcPr>
          <w:p w:rsidR="00CE25A6" w:rsidRPr="0083255F" w:rsidRDefault="0052190D"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 NS, DF, MB</w:t>
            </w:r>
          </w:p>
        </w:tc>
        <w:tc>
          <w:tcPr>
            <w:tcW w:w="1043" w:type="dxa"/>
            <w:tcBorders>
              <w:bottom w:val="single" w:sz="4" w:space="0" w:color="auto"/>
            </w:tcBorders>
          </w:tcPr>
          <w:p w:rsidR="00CE25A6" w:rsidRPr="0083255F" w:rsidRDefault="0052190D"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 NR(MB)</w:t>
            </w:r>
          </w:p>
        </w:tc>
        <w:tc>
          <w:tcPr>
            <w:tcW w:w="1244" w:type="dxa"/>
            <w:tcBorders>
              <w:bottom w:val="single" w:sz="4" w:space="0" w:color="auto"/>
            </w:tcBorders>
          </w:tcPr>
          <w:p w:rsidR="00CE25A6" w:rsidRPr="0083255F" w:rsidRDefault="0052190D"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 1100(MB)</w:t>
            </w:r>
          </w:p>
        </w:tc>
        <w:tc>
          <w:tcPr>
            <w:tcW w:w="1977" w:type="dxa"/>
            <w:tcBorders>
              <w:bottom w:val="single" w:sz="4" w:space="0" w:color="auto"/>
            </w:tcBorders>
            <w:vAlign w:val="center"/>
          </w:tcPr>
          <w:p w:rsidR="00CE25A6" w:rsidRPr="0083255F" w:rsidRDefault="00125D35" w:rsidP="00780AA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4 year fallow </w:t>
            </w:r>
            <w:r w:rsidR="00780AAF">
              <w:rPr>
                <w:rFonts w:asciiTheme="minorHAnsi" w:hAnsiTheme="minorHAnsi" w:cstheme="minorHAnsi"/>
                <w:sz w:val="24"/>
                <w:szCs w:val="24"/>
                <w:lang w:val="en-GB"/>
              </w:rPr>
              <w:t>for</w:t>
            </w:r>
            <w:bookmarkStart w:id="0" w:name="_GoBack"/>
            <w:bookmarkEnd w:id="0"/>
            <w:r>
              <w:rPr>
                <w:rFonts w:asciiTheme="minorHAnsi" w:hAnsiTheme="minorHAnsi" w:cstheme="minorHAnsi"/>
                <w:sz w:val="24"/>
                <w:szCs w:val="24"/>
                <w:lang w:val="en-GB"/>
              </w:rPr>
              <w:t xml:space="preserve"> separation</w:t>
            </w: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01052</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3.5</w:t>
            </w:r>
          </w:p>
        </w:tc>
        <w:tc>
          <w:tcPr>
            <w:tcW w:w="1143"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31" w:type="dxa"/>
            <w:tcBorders>
              <w:bottom w:val="single" w:sz="4" w:space="0" w:color="auto"/>
            </w:tcBorders>
            <w:vAlign w:val="center"/>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NS</w:t>
            </w:r>
          </w:p>
        </w:tc>
        <w:tc>
          <w:tcPr>
            <w:tcW w:w="1043" w:type="dxa"/>
            <w:tcBorders>
              <w:bottom w:val="single" w:sz="4" w:space="0" w:color="auto"/>
            </w:tcBorders>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244" w:type="dxa"/>
            <w:tcBorders>
              <w:bottom w:val="single" w:sz="4" w:space="0" w:color="auto"/>
            </w:tcBorders>
          </w:tcPr>
          <w:p w:rsidR="00CE25A6" w:rsidRPr="0083255F" w:rsidRDefault="00DC223B"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1977" w:type="dxa"/>
            <w:tcBorders>
              <w:bottom w:val="single" w:sz="4" w:space="0" w:color="auto"/>
            </w:tcBorders>
            <w:vAlign w:val="center"/>
          </w:tcPr>
          <w:p w:rsidR="00CE25A6" w:rsidRPr="0083255F" w:rsidRDefault="00CE25A6" w:rsidP="00CE25A6">
            <w:pPr>
              <w:spacing w:after="0" w:line="240" w:lineRule="auto"/>
              <w:rPr>
                <w:rFonts w:asciiTheme="minorHAnsi" w:hAnsiTheme="minorHAnsi" w:cstheme="minorHAnsi"/>
                <w:sz w:val="24"/>
                <w:szCs w:val="24"/>
                <w:lang w:val="en-GB"/>
              </w:rPr>
            </w:pPr>
          </w:p>
        </w:tc>
      </w:tr>
      <w:tr w:rsidR="00491DF0" w:rsidRPr="0083255F" w:rsidTr="00DC223B">
        <w:tc>
          <w:tcPr>
            <w:tcW w:w="795" w:type="dxa"/>
            <w:tcBorders>
              <w:bottom w:val="single" w:sz="4" w:space="0" w:color="auto"/>
            </w:tcBorders>
            <w:vAlign w:val="center"/>
          </w:tcPr>
          <w:p w:rsidR="00DC223B" w:rsidRPr="0083255F" w:rsidRDefault="00DC223B" w:rsidP="00DC223B">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rsidR="00DC223B" w:rsidRPr="0083255F" w:rsidRDefault="00DC223B" w:rsidP="00DC223B">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01084</w:t>
            </w:r>
          </w:p>
        </w:tc>
        <w:tc>
          <w:tcPr>
            <w:tcW w:w="766" w:type="dxa"/>
            <w:tcBorders>
              <w:bottom w:val="single" w:sz="4" w:space="0" w:color="auto"/>
            </w:tcBorders>
            <w:vAlign w:val="center"/>
          </w:tcPr>
          <w:p w:rsidR="00DC223B" w:rsidRPr="0083255F" w:rsidRDefault="00DC223B" w:rsidP="00DC223B">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34.1</w:t>
            </w:r>
          </w:p>
        </w:tc>
        <w:tc>
          <w:tcPr>
            <w:tcW w:w="1143" w:type="dxa"/>
            <w:tcBorders>
              <w:bottom w:val="single" w:sz="4" w:space="0" w:color="auto"/>
            </w:tcBorders>
            <w:vAlign w:val="center"/>
          </w:tcPr>
          <w:p w:rsidR="00DC223B" w:rsidRPr="0083255F" w:rsidRDefault="00DC223B" w:rsidP="00DC223B">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31" w:type="dxa"/>
            <w:tcBorders>
              <w:bottom w:val="single" w:sz="4" w:space="0" w:color="auto"/>
            </w:tcBorders>
            <w:vAlign w:val="center"/>
          </w:tcPr>
          <w:p w:rsidR="00DC223B" w:rsidRPr="0083255F" w:rsidRDefault="00DC223B" w:rsidP="00DC223B">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 NS, MB</w:t>
            </w:r>
          </w:p>
        </w:tc>
        <w:tc>
          <w:tcPr>
            <w:tcW w:w="1043" w:type="dxa"/>
            <w:tcBorders>
              <w:bottom w:val="single" w:sz="4" w:space="0" w:color="auto"/>
            </w:tcBorders>
          </w:tcPr>
          <w:p w:rsidR="00DC223B" w:rsidRPr="0083255F" w:rsidRDefault="00DC223B" w:rsidP="00DC223B">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 NR(MB)</w:t>
            </w:r>
          </w:p>
        </w:tc>
        <w:tc>
          <w:tcPr>
            <w:tcW w:w="1244" w:type="dxa"/>
            <w:tcBorders>
              <w:bottom w:val="single" w:sz="4" w:space="0" w:color="auto"/>
            </w:tcBorders>
          </w:tcPr>
          <w:p w:rsidR="00DC223B" w:rsidRPr="0083255F" w:rsidRDefault="00DC223B" w:rsidP="00DC223B">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 1100(MB)</w:t>
            </w:r>
          </w:p>
        </w:tc>
        <w:tc>
          <w:tcPr>
            <w:tcW w:w="1977" w:type="dxa"/>
            <w:tcBorders>
              <w:bottom w:val="single" w:sz="4" w:space="0" w:color="auto"/>
            </w:tcBorders>
            <w:vAlign w:val="center"/>
          </w:tcPr>
          <w:p w:rsidR="00DC223B" w:rsidRPr="0083255F" w:rsidRDefault="00DC223B" w:rsidP="00DC223B">
            <w:pPr>
              <w:spacing w:after="0" w:line="240" w:lineRule="auto"/>
              <w:rPr>
                <w:rFonts w:asciiTheme="minorHAnsi" w:hAnsiTheme="minorHAnsi" w:cstheme="minorHAnsi"/>
                <w:sz w:val="24"/>
                <w:szCs w:val="24"/>
                <w:lang w:val="en-GB"/>
              </w:rPr>
            </w:pP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01028</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19.4</w:t>
            </w:r>
          </w:p>
        </w:tc>
        <w:tc>
          <w:tcPr>
            <w:tcW w:w="1143" w:type="dxa"/>
            <w:tcBorders>
              <w:bottom w:val="single" w:sz="4" w:space="0" w:color="auto"/>
            </w:tcBorders>
            <w:vAlign w:val="center"/>
          </w:tcPr>
          <w:p w:rsidR="00CE25A6" w:rsidRPr="0083255F" w:rsidRDefault="00632A24"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2028/29</w:t>
            </w:r>
          </w:p>
        </w:tc>
        <w:tc>
          <w:tcPr>
            <w:tcW w:w="1031" w:type="dxa"/>
            <w:tcBorders>
              <w:bottom w:val="single" w:sz="4" w:space="0" w:color="auto"/>
            </w:tcBorders>
            <w:vAlign w:val="center"/>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 xml:space="preserve">SS, SP, </w:t>
            </w:r>
            <w:proofErr w:type="spellStart"/>
            <w:r>
              <w:rPr>
                <w:rFonts w:asciiTheme="minorHAnsi" w:hAnsiTheme="minorHAnsi" w:cstheme="minorHAnsi"/>
                <w:sz w:val="24"/>
                <w:szCs w:val="24"/>
                <w:lang w:val="en-GB"/>
              </w:rPr>
              <w:t>SBI</w:t>
            </w:r>
            <w:proofErr w:type="spellEnd"/>
          </w:p>
        </w:tc>
        <w:tc>
          <w:tcPr>
            <w:tcW w:w="1043" w:type="dxa"/>
            <w:tcBorders>
              <w:bottom w:val="single" w:sz="4" w:space="0" w:color="auto"/>
            </w:tcBorders>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244" w:type="dxa"/>
            <w:tcBorders>
              <w:bottom w:val="single" w:sz="4" w:space="0" w:color="auto"/>
            </w:tcBorders>
          </w:tcPr>
          <w:p w:rsidR="00CE25A6" w:rsidRPr="0083255F" w:rsidRDefault="00DC223B"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1977" w:type="dxa"/>
            <w:tcBorders>
              <w:bottom w:val="single" w:sz="4" w:space="0" w:color="auto"/>
            </w:tcBorders>
            <w:vAlign w:val="center"/>
          </w:tcPr>
          <w:p w:rsidR="00CE25A6" w:rsidRPr="0083255F" w:rsidRDefault="00632A24"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3 year fallow for separation</w:t>
            </w: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01085</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9.4</w:t>
            </w:r>
          </w:p>
        </w:tc>
        <w:tc>
          <w:tcPr>
            <w:tcW w:w="1143"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2027/28</w:t>
            </w:r>
          </w:p>
        </w:tc>
        <w:tc>
          <w:tcPr>
            <w:tcW w:w="1031" w:type="dxa"/>
            <w:tcBorders>
              <w:bottom w:val="single" w:sz="4" w:space="0" w:color="auto"/>
            </w:tcBorders>
            <w:vAlign w:val="center"/>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 SP, SS</w:t>
            </w:r>
          </w:p>
        </w:tc>
        <w:tc>
          <w:tcPr>
            <w:tcW w:w="1043" w:type="dxa"/>
            <w:tcBorders>
              <w:bottom w:val="single" w:sz="4" w:space="0" w:color="auto"/>
            </w:tcBorders>
          </w:tcPr>
          <w:p w:rsidR="00DC223B"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244" w:type="dxa"/>
            <w:tcBorders>
              <w:bottom w:val="single" w:sz="4" w:space="0" w:color="auto"/>
            </w:tcBorders>
          </w:tcPr>
          <w:p w:rsidR="00DC223B" w:rsidRDefault="00DC223B" w:rsidP="00DC223B">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1100(MB, SP),</w:t>
            </w:r>
          </w:p>
          <w:p w:rsidR="00CE25A6" w:rsidRPr="0083255F" w:rsidRDefault="00DC223B" w:rsidP="00DC223B">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2500(SS)</w:t>
            </w:r>
          </w:p>
        </w:tc>
        <w:tc>
          <w:tcPr>
            <w:tcW w:w="1977" w:type="dxa"/>
            <w:tcBorders>
              <w:bottom w:val="single" w:sz="4" w:space="0" w:color="auto"/>
            </w:tcBorders>
            <w:vAlign w:val="center"/>
          </w:tcPr>
          <w:p w:rsidR="00CE25A6" w:rsidRPr="0083255F" w:rsidRDefault="00CE25A6" w:rsidP="00CE25A6">
            <w:pPr>
              <w:spacing w:after="0" w:line="240" w:lineRule="auto"/>
              <w:rPr>
                <w:rFonts w:asciiTheme="minorHAnsi" w:hAnsiTheme="minorHAnsi" w:cstheme="minorHAnsi"/>
                <w:sz w:val="24"/>
                <w:szCs w:val="24"/>
                <w:lang w:val="en-GB"/>
              </w:rPr>
            </w:pPr>
          </w:p>
        </w:tc>
      </w:tr>
      <w:tr w:rsidR="00491DF0" w:rsidRPr="0083255F" w:rsidTr="00DC223B">
        <w:tc>
          <w:tcPr>
            <w:tcW w:w="795"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rsidR="00CE25A6" w:rsidRPr="0083255F" w:rsidRDefault="00CE25A6"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01082</w:t>
            </w:r>
          </w:p>
        </w:tc>
        <w:tc>
          <w:tcPr>
            <w:tcW w:w="766"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6.4</w:t>
            </w:r>
          </w:p>
        </w:tc>
        <w:tc>
          <w:tcPr>
            <w:tcW w:w="1143" w:type="dxa"/>
            <w:tcBorders>
              <w:bottom w:val="single" w:sz="4" w:space="0" w:color="auto"/>
            </w:tcBorders>
            <w:vAlign w:val="center"/>
          </w:tcPr>
          <w:p w:rsidR="00CE25A6" w:rsidRPr="0083255F" w:rsidRDefault="00CE25A6" w:rsidP="00CE25A6">
            <w:pPr>
              <w:spacing w:after="0" w:line="240" w:lineRule="auto"/>
              <w:jc w:val="right"/>
              <w:rPr>
                <w:rFonts w:asciiTheme="minorHAnsi" w:hAnsiTheme="minorHAnsi" w:cstheme="minorHAnsi"/>
                <w:sz w:val="24"/>
                <w:szCs w:val="24"/>
                <w:lang w:val="en-GB"/>
              </w:rPr>
            </w:pPr>
            <w:r>
              <w:rPr>
                <w:rFonts w:asciiTheme="minorHAnsi" w:hAnsiTheme="minorHAnsi" w:cstheme="minorHAnsi"/>
                <w:sz w:val="24"/>
                <w:szCs w:val="24"/>
                <w:lang w:val="en-GB"/>
              </w:rPr>
              <w:t>2027/28</w:t>
            </w:r>
          </w:p>
        </w:tc>
        <w:tc>
          <w:tcPr>
            <w:tcW w:w="1031" w:type="dxa"/>
            <w:tcBorders>
              <w:bottom w:val="single" w:sz="4" w:space="0" w:color="auto"/>
            </w:tcBorders>
            <w:vAlign w:val="center"/>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43" w:type="dxa"/>
            <w:tcBorders>
              <w:bottom w:val="single" w:sz="4" w:space="0" w:color="auto"/>
            </w:tcBorders>
          </w:tcPr>
          <w:p w:rsidR="00CE25A6" w:rsidRPr="0083255F" w:rsidRDefault="00DC223B" w:rsidP="00CE25A6">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NR</w:t>
            </w:r>
          </w:p>
        </w:tc>
        <w:tc>
          <w:tcPr>
            <w:tcW w:w="1244" w:type="dxa"/>
            <w:tcBorders>
              <w:bottom w:val="single" w:sz="4" w:space="0" w:color="auto"/>
            </w:tcBorders>
          </w:tcPr>
          <w:p w:rsidR="00CE25A6" w:rsidRPr="0083255F" w:rsidRDefault="00DC223B"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1100</w:t>
            </w:r>
          </w:p>
        </w:tc>
        <w:tc>
          <w:tcPr>
            <w:tcW w:w="1977" w:type="dxa"/>
            <w:tcBorders>
              <w:bottom w:val="single" w:sz="4" w:space="0" w:color="auto"/>
            </w:tcBorders>
            <w:vAlign w:val="center"/>
          </w:tcPr>
          <w:p w:rsidR="00CE25A6" w:rsidRPr="0083255F" w:rsidRDefault="00B34CFB" w:rsidP="00CE25A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Monitor and beat up if necessary</w:t>
            </w:r>
          </w:p>
        </w:tc>
      </w:tr>
      <w:tr w:rsidR="00491DF0" w:rsidRPr="0083255F" w:rsidTr="00DC223B">
        <w:tc>
          <w:tcPr>
            <w:tcW w:w="795" w:type="dxa"/>
            <w:tcBorders>
              <w:left w:val="nil"/>
              <w:bottom w:val="nil"/>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left w:val="nil"/>
              <w:bottom w:val="single" w:sz="4" w:space="0" w:color="auto"/>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766" w:type="dxa"/>
            <w:tcBorders>
              <w:left w:val="nil"/>
              <w:bottom w:val="single" w:sz="4" w:space="0" w:color="auto"/>
              <w:right w:val="nil"/>
            </w:tcBorders>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143" w:type="dxa"/>
            <w:tcBorders>
              <w:left w:val="nil"/>
              <w:bottom w:val="nil"/>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31" w:type="dxa"/>
            <w:tcBorders>
              <w:left w:val="nil"/>
              <w:bottom w:val="nil"/>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43" w:type="dxa"/>
            <w:tcBorders>
              <w:left w:val="nil"/>
              <w:bottom w:val="nil"/>
              <w:right w:val="nil"/>
            </w:tcBorders>
          </w:tcPr>
          <w:p w:rsidR="0083255F" w:rsidRPr="0083255F" w:rsidRDefault="0083255F" w:rsidP="0083255F">
            <w:pPr>
              <w:spacing w:after="0" w:line="240" w:lineRule="auto"/>
              <w:rPr>
                <w:rFonts w:asciiTheme="minorHAnsi" w:hAnsiTheme="minorHAnsi" w:cstheme="minorHAnsi"/>
                <w:sz w:val="24"/>
                <w:szCs w:val="24"/>
                <w:lang w:val="en-GB"/>
              </w:rPr>
            </w:pPr>
          </w:p>
        </w:tc>
        <w:tc>
          <w:tcPr>
            <w:tcW w:w="1244" w:type="dxa"/>
            <w:tcBorders>
              <w:left w:val="nil"/>
              <w:bottom w:val="nil"/>
              <w:right w:val="nil"/>
            </w:tcBorders>
          </w:tcPr>
          <w:p w:rsidR="0083255F" w:rsidRPr="0083255F" w:rsidRDefault="0083255F" w:rsidP="0083255F">
            <w:pPr>
              <w:spacing w:after="0" w:line="240" w:lineRule="auto"/>
              <w:rPr>
                <w:rFonts w:asciiTheme="minorHAnsi" w:hAnsiTheme="minorHAnsi" w:cstheme="minorHAnsi"/>
                <w:sz w:val="24"/>
                <w:szCs w:val="24"/>
                <w:lang w:val="en-GB"/>
              </w:rPr>
            </w:pPr>
          </w:p>
        </w:tc>
        <w:tc>
          <w:tcPr>
            <w:tcW w:w="1977" w:type="dxa"/>
            <w:tcBorders>
              <w:left w:val="nil"/>
              <w:bottom w:val="nil"/>
              <w:right w:val="nil"/>
            </w:tcBorders>
            <w:vAlign w:val="center"/>
          </w:tcPr>
          <w:p w:rsidR="0083255F" w:rsidRPr="0083255F" w:rsidRDefault="0083255F" w:rsidP="0083255F">
            <w:pPr>
              <w:spacing w:after="0" w:line="240" w:lineRule="auto"/>
              <w:rPr>
                <w:rFonts w:asciiTheme="minorHAnsi" w:hAnsiTheme="minorHAnsi" w:cstheme="minorHAnsi"/>
                <w:sz w:val="24"/>
                <w:szCs w:val="24"/>
                <w:lang w:val="en-GB"/>
              </w:rPr>
            </w:pPr>
          </w:p>
        </w:tc>
      </w:tr>
      <w:tr w:rsidR="00491DF0" w:rsidRPr="0083255F" w:rsidTr="00DC223B">
        <w:tc>
          <w:tcPr>
            <w:tcW w:w="795" w:type="dxa"/>
            <w:tcBorders>
              <w:top w:val="nil"/>
              <w:left w:val="nil"/>
              <w:bottom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top w:val="single" w:sz="4" w:space="0" w:color="auto"/>
            </w:tcBorders>
            <w:shd w:val="clear" w:color="auto" w:fill="D9D9D9"/>
            <w:vAlign w:val="center"/>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766" w:type="dxa"/>
            <w:tcBorders>
              <w:top w:val="single" w:sz="4" w:space="0" w:color="auto"/>
            </w:tcBorders>
          </w:tcPr>
          <w:p w:rsidR="0083255F" w:rsidRPr="0083255F" w:rsidRDefault="00491DF0" w:rsidP="00491DF0">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fldChar w:fldCharType="begin"/>
            </w:r>
            <w:r>
              <w:rPr>
                <w:rFonts w:asciiTheme="minorHAnsi" w:hAnsiTheme="minorHAnsi" w:cstheme="minorHAnsi"/>
                <w:sz w:val="24"/>
                <w:szCs w:val="24"/>
                <w:lang w:val="en-GB"/>
              </w:rPr>
              <w:instrText xml:space="preserve"> =SUM(ABOVE) </w:instrText>
            </w:r>
            <w:r>
              <w:rPr>
                <w:rFonts w:asciiTheme="minorHAnsi" w:hAnsiTheme="minorHAnsi" w:cstheme="minorHAnsi"/>
                <w:sz w:val="24"/>
                <w:szCs w:val="24"/>
                <w:lang w:val="en-GB"/>
              </w:rPr>
              <w:fldChar w:fldCharType="separate"/>
            </w:r>
            <w:r>
              <w:rPr>
                <w:rFonts w:asciiTheme="minorHAnsi" w:hAnsiTheme="minorHAnsi" w:cstheme="minorHAnsi"/>
                <w:noProof/>
                <w:sz w:val="24"/>
                <w:szCs w:val="24"/>
                <w:lang w:val="en-GB"/>
              </w:rPr>
              <w:t>367.2</w:t>
            </w:r>
            <w:r>
              <w:rPr>
                <w:rFonts w:asciiTheme="minorHAnsi" w:hAnsiTheme="minorHAnsi" w:cstheme="minorHAnsi"/>
                <w:sz w:val="24"/>
                <w:szCs w:val="24"/>
                <w:lang w:val="en-GB"/>
              </w:rPr>
              <w:fldChar w:fldCharType="end"/>
            </w:r>
          </w:p>
        </w:tc>
        <w:tc>
          <w:tcPr>
            <w:tcW w:w="1143" w:type="dxa"/>
            <w:tcBorders>
              <w:top w:val="nil"/>
              <w:bottom w:val="nil"/>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31" w:type="dxa"/>
            <w:tcBorders>
              <w:top w:val="nil"/>
              <w:left w:val="nil"/>
              <w:bottom w:val="nil"/>
              <w:right w:val="nil"/>
            </w:tcBorders>
            <w:vAlign w:val="center"/>
          </w:tcPr>
          <w:p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43" w:type="dxa"/>
            <w:tcBorders>
              <w:top w:val="nil"/>
              <w:left w:val="nil"/>
              <w:bottom w:val="nil"/>
              <w:right w:val="nil"/>
            </w:tcBorders>
          </w:tcPr>
          <w:p w:rsidR="0083255F" w:rsidRPr="0083255F" w:rsidRDefault="0083255F" w:rsidP="0083255F">
            <w:pPr>
              <w:spacing w:after="0" w:line="240" w:lineRule="auto"/>
              <w:rPr>
                <w:rFonts w:asciiTheme="minorHAnsi" w:hAnsiTheme="minorHAnsi" w:cstheme="minorHAnsi"/>
                <w:sz w:val="24"/>
                <w:szCs w:val="24"/>
                <w:lang w:val="en-GB"/>
              </w:rPr>
            </w:pPr>
          </w:p>
        </w:tc>
        <w:tc>
          <w:tcPr>
            <w:tcW w:w="1244" w:type="dxa"/>
            <w:tcBorders>
              <w:top w:val="nil"/>
              <w:left w:val="nil"/>
              <w:bottom w:val="nil"/>
              <w:right w:val="nil"/>
            </w:tcBorders>
          </w:tcPr>
          <w:p w:rsidR="0083255F" w:rsidRPr="0083255F" w:rsidRDefault="0083255F" w:rsidP="0083255F">
            <w:pPr>
              <w:spacing w:after="0" w:line="240" w:lineRule="auto"/>
              <w:rPr>
                <w:rFonts w:asciiTheme="minorHAnsi" w:hAnsiTheme="minorHAnsi" w:cstheme="minorHAnsi"/>
                <w:sz w:val="24"/>
                <w:szCs w:val="24"/>
                <w:lang w:val="en-GB"/>
              </w:rPr>
            </w:pPr>
          </w:p>
        </w:tc>
        <w:tc>
          <w:tcPr>
            <w:tcW w:w="1977" w:type="dxa"/>
            <w:tcBorders>
              <w:top w:val="nil"/>
              <w:left w:val="nil"/>
              <w:bottom w:val="nil"/>
              <w:right w:val="nil"/>
            </w:tcBorders>
            <w:vAlign w:val="center"/>
          </w:tcPr>
          <w:p w:rsidR="0083255F" w:rsidRPr="0083255F" w:rsidRDefault="0083255F" w:rsidP="0083255F">
            <w:pPr>
              <w:spacing w:after="0" w:line="240" w:lineRule="auto"/>
              <w:rPr>
                <w:rFonts w:asciiTheme="minorHAnsi" w:hAnsiTheme="minorHAnsi" w:cstheme="minorHAnsi"/>
                <w:sz w:val="24"/>
                <w:szCs w:val="24"/>
                <w:lang w:val="en-GB"/>
              </w:rPr>
            </w:pPr>
          </w:p>
        </w:tc>
      </w:tr>
    </w:tbl>
    <w:p w:rsidR="0083255F" w:rsidRPr="0083255F" w:rsidRDefault="0083255F" w:rsidP="0083255F">
      <w:pPr>
        <w:spacing w:after="0" w:line="240" w:lineRule="auto"/>
        <w:rPr>
          <w:rFonts w:asciiTheme="minorHAnsi" w:hAnsiTheme="minorHAnsi" w:cstheme="minorHAnsi"/>
          <w:sz w:val="24"/>
          <w:szCs w:val="24"/>
          <w:lang w:val="en-GB"/>
        </w:rPr>
      </w:pPr>
    </w:p>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 replant (R) / natural regeneration (NR) / plant alternative area (ALT) / no restocking (None)</w:t>
      </w:r>
    </w:p>
    <w:p w:rsidR="0083255F" w:rsidRPr="0083255F" w:rsidRDefault="0083255F" w:rsidP="0083255F">
      <w:pPr>
        <w:spacing w:after="0" w:line="240" w:lineRule="auto"/>
        <w:rPr>
          <w:rFonts w:asciiTheme="minorHAnsi" w:hAnsiTheme="minorHAnsi" w:cstheme="minorHAnsi"/>
          <w:sz w:val="24"/>
          <w:szCs w:val="24"/>
          <w:lang w:val="en-GB"/>
        </w:rPr>
      </w:pPr>
    </w:p>
    <w:p w:rsidR="0083255F" w:rsidRPr="0083255F" w:rsidRDefault="0083255F" w:rsidP="0083255F">
      <w:pPr>
        <w:spacing w:after="0" w:line="240" w:lineRule="auto"/>
        <w:rPr>
          <w:rFonts w:asciiTheme="minorHAnsi" w:hAnsiTheme="minorHAnsi" w:cstheme="minorHAnsi"/>
          <w:sz w:val="24"/>
          <w:szCs w:val="24"/>
          <w:lang w:val="en-GB"/>
        </w:rPr>
      </w:pPr>
    </w:p>
    <w:p w:rsidR="0083255F" w:rsidRPr="0083255F" w:rsidRDefault="0083255F" w:rsidP="0083255F">
      <w:pPr>
        <w:pStyle w:val="FLSHeading3"/>
        <w:rPr>
          <w:lang w:val="en-GB" w:eastAsia="en-GB"/>
        </w:rPr>
      </w:pPr>
      <w:r w:rsidRPr="0083255F">
        <w:rPr>
          <w:lang w:val="en-GB" w:eastAsia="en-GB"/>
        </w:rPr>
        <w:t>3.6  Species diversity and age structure</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The following tables </w:t>
      </w:r>
      <w:r w:rsidR="00C245E6">
        <w:rPr>
          <w:rFonts w:asciiTheme="minorHAnsi" w:hAnsiTheme="minorHAnsi" w:cstheme="minorHAnsi"/>
          <w:sz w:val="24"/>
          <w:szCs w:val="24"/>
          <w:lang w:val="en-GB" w:eastAsia="en-GB"/>
        </w:rPr>
        <w:t xml:space="preserve">and charts </w:t>
      </w:r>
      <w:r w:rsidRPr="0083255F">
        <w:rPr>
          <w:rFonts w:asciiTheme="minorHAnsi" w:hAnsiTheme="minorHAnsi" w:cstheme="minorHAnsi"/>
          <w:sz w:val="24"/>
          <w:szCs w:val="24"/>
          <w:lang w:val="en-GB" w:eastAsia="en-GB"/>
        </w:rPr>
        <w:t>show how the proposed management of the forest will help to maintain or establish a diverse species composition and age-class structure, as recommended in the UK Forestry Standard.</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2B459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Table 7</w:t>
      </w:r>
    </w:p>
    <w:tbl>
      <w:tblPr>
        <w:tblStyle w:val="TableGrid2"/>
        <w:tblW w:w="0" w:type="auto"/>
        <w:tblLook w:val="04A0" w:firstRow="1" w:lastRow="0" w:firstColumn="1" w:lastColumn="0" w:noHBand="0" w:noVBand="1"/>
      </w:tblPr>
      <w:tblGrid>
        <w:gridCol w:w="1555"/>
        <w:gridCol w:w="1243"/>
        <w:gridCol w:w="1244"/>
        <w:gridCol w:w="1243"/>
        <w:gridCol w:w="1244"/>
        <w:gridCol w:w="1243"/>
        <w:gridCol w:w="1244"/>
      </w:tblGrid>
      <w:tr w:rsidR="0083255F" w:rsidRPr="0083255F" w:rsidTr="0083255F">
        <w:tc>
          <w:tcPr>
            <w:tcW w:w="9016" w:type="dxa"/>
            <w:gridSpan w:val="7"/>
            <w:tcBorders>
              <w:top w:val="single" w:sz="4" w:space="0" w:color="auto"/>
              <w:left w:val="single" w:sz="4" w:space="0" w:color="auto"/>
              <w:bottom w:val="single" w:sz="4" w:space="0" w:color="auto"/>
              <w:right w:val="single" w:sz="4" w:space="0" w:color="auto"/>
            </w:tcBorders>
            <w:shd w:val="clear" w:color="auto" w:fill="000000"/>
            <w:hideMark/>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Plan area by Species</w:t>
            </w:r>
          </w:p>
        </w:tc>
      </w:tr>
      <w:tr w:rsidR="0083255F" w:rsidRPr="0083255F" w:rsidTr="0083255F">
        <w:tc>
          <w:tcPr>
            <w:tcW w:w="155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Species</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Current</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10</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20</w:t>
            </w:r>
          </w:p>
        </w:tc>
      </w:tr>
      <w:tr w:rsidR="0083255F" w:rsidRPr="0083255F" w:rsidTr="0083255F">
        <w:tc>
          <w:tcPr>
            <w:tcW w:w="0" w:type="auto"/>
            <w:vMerge/>
            <w:tcBorders>
              <w:top w:val="single" w:sz="4" w:space="0" w:color="auto"/>
              <w:left w:val="single" w:sz="4" w:space="0" w:color="auto"/>
              <w:bottom w:val="single" w:sz="4" w:space="0" w:color="auto"/>
              <w:right w:val="single" w:sz="4" w:space="0" w:color="auto"/>
            </w:tcBorders>
            <w:vAlign w:val="center"/>
            <w:hideMark/>
          </w:tcPr>
          <w:p w:rsidR="0083255F" w:rsidRPr="0083255F" w:rsidRDefault="0083255F" w:rsidP="0083255F">
            <w:pPr>
              <w:spacing w:after="0" w:line="240" w:lineRule="auto"/>
              <w:rPr>
                <w:rFonts w:asciiTheme="minorHAnsi" w:hAnsiTheme="minorHAnsi" w:cstheme="minorHAnsi"/>
                <w:b/>
                <w:sz w:val="24"/>
                <w:szCs w:val="24"/>
                <w:lang w:val="en-GB"/>
              </w:rPr>
            </w:pP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C245E6" w:rsidRPr="0083255F" w:rsidTr="00B363E3">
        <w:tc>
          <w:tcPr>
            <w:tcW w:w="1555" w:type="dxa"/>
            <w:tcBorders>
              <w:top w:val="single" w:sz="4" w:space="0" w:color="auto"/>
              <w:left w:val="single" w:sz="4" w:space="0" w:color="auto"/>
              <w:bottom w:val="single" w:sz="4" w:space="0" w:color="auto"/>
              <w:right w:val="single" w:sz="4" w:space="0" w:color="auto"/>
            </w:tcBorders>
            <w:hideMark/>
          </w:tcPr>
          <w:p w:rsidR="00C245E6" w:rsidRPr="0083255F" w:rsidRDefault="00C245E6" w:rsidP="00C245E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Sitka spruce</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216.3</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20</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208.2</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19</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193.1</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18</w:t>
            </w:r>
          </w:p>
        </w:tc>
      </w:tr>
      <w:tr w:rsidR="00C245E6" w:rsidRPr="0083255F" w:rsidTr="00B363E3">
        <w:tc>
          <w:tcPr>
            <w:tcW w:w="1555" w:type="dxa"/>
            <w:tcBorders>
              <w:top w:val="single" w:sz="4" w:space="0" w:color="auto"/>
              <w:left w:val="single" w:sz="4" w:space="0" w:color="auto"/>
              <w:bottom w:val="single" w:sz="4" w:space="0" w:color="auto"/>
              <w:right w:val="single" w:sz="4" w:space="0" w:color="auto"/>
            </w:tcBorders>
            <w:hideMark/>
          </w:tcPr>
          <w:p w:rsidR="00C245E6" w:rsidRPr="0083255F" w:rsidRDefault="00C245E6" w:rsidP="00C245E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Other conifers</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183.1</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17</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260.6</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24</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263.0</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24</w:t>
            </w:r>
          </w:p>
        </w:tc>
      </w:tr>
      <w:tr w:rsidR="00C245E6" w:rsidRPr="0083255F" w:rsidTr="00B363E3">
        <w:tc>
          <w:tcPr>
            <w:tcW w:w="1555" w:type="dxa"/>
            <w:tcBorders>
              <w:top w:val="single" w:sz="4" w:space="0" w:color="auto"/>
              <w:left w:val="single" w:sz="4" w:space="0" w:color="auto"/>
              <w:bottom w:val="single" w:sz="4" w:space="0" w:color="auto"/>
              <w:right w:val="single" w:sz="4" w:space="0" w:color="auto"/>
            </w:tcBorders>
            <w:hideMark/>
          </w:tcPr>
          <w:p w:rsidR="00C245E6" w:rsidRPr="0083255F" w:rsidRDefault="001C628A" w:rsidP="00C245E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Native b</w:t>
            </w:r>
            <w:r w:rsidR="00C245E6" w:rsidRPr="0083255F">
              <w:rPr>
                <w:rFonts w:asciiTheme="minorHAnsi" w:hAnsiTheme="minorHAnsi" w:cstheme="minorHAnsi"/>
                <w:sz w:val="24"/>
                <w:szCs w:val="24"/>
                <w:lang w:val="en-GB"/>
              </w:rPr>
              <w:t>roadleaves</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363.5</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34</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453.3</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43</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459.3</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sz w:val="24"/>
                <w:szCs w:val="24"/>
              </w:rPr>
            </w:pPr>
            <w:r>
              <w:rPr>
                <w:rFonts w:asciiTheme="minorHAnsi" w:hAnsiTheme="minorHAnsi" w:cstheme="minorHAnsi"/>
                <w:sz w:val="24"/>
                <w:szCs w:val="24"/>
              </w:rPr>
              <w:t>43</w:t>
            </w:r>
          </w:p>
        </w:tc>
      </w:tr>
      <w:tr w:rsidR="00C245E6" w:rsidRPr="0083255F" w:rsidTr="00B363E3">
        <w:tc>
          <w:tcPr>
            <w:tcW w:w="1555" w:type="dxa"/>
            <w:tcBorders>
              <w:top w:val="single" w:sz="4" w:space="0" w:color="auto"/>
              <w:left w:val="single" w:sz="4" w:space="0" w:color="auto"/>
              <w:bottom w:val="single" w:sz="4" w:space="0" w:color="auto"/>
              <w:right w:val="single" w:sz="4" w:space="0" w:color="auto"/>
            </w:tcBorders>
          </w:tcPr>
          <w:p w:rsidR="00C245E6" w:rsidRPr="0083255F" w:rsidRDefault="00C245E6" w:rsidP="00C245E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Other broadleaves</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14.0</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11.2</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w:t>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9.4</w:t>
            </w:r>
          </w:p>
        </w:tc>
        <w:tc>
          <w:tcPr>
            <w:tcW w:w="1244" w:type="dxa"/>
            <w:tcBorders>
              <w:top w:val="single" w:sz="4" w:space="0" w:color="auto"/>
              <w:left w:val="single" w:sz="4" w:space="0" w:color="auto"/>
              <w:bottom w:val="single" w:sz="4" w:space="0" w:color="auto"/>
              <w:right w:val="single" w:sz="4" w:space="0" w:color="auto"/>
            </w:tcBorders>
          </w:tcPr>
          <w:p w:rsidR="00C245E6" w:rsidRPr="00C245E6" w:rsidRDefault="00C245E6" w:rsidP="00C245E6">
            <w:pPr>
              <w:rPr>
                <w:rFonts w:asciiTheme="minorHAnsi" w:hAnsiTheme="minorHAnsi" w:cstheme="minorHAnsi"/>
                <w:sz w:val="24"/>
                <w:szCs w:val="24"/>
              </w:rPr>
            </w:pPr>
            <w:r w:rsidRPr="00C245E6">
              <w:rPr>
                <w:rFonts w:asciiTheme="minorHAnsi" w:hAnsiTheme="minorHAnsi" w:cstheme="minorHAnsi"/>
                <w:sz w:val="24"/>
                <w:szCs w:val="24"/>
              </w:rPr>
              <w:t>1</w:t>
            </w:r>
          </w:p>
        </w:tc>
      </w:tr>
      <w:tr w:rsidR="00C245E6" w:rsidRPr="0083255F" w:rsidTr="00B363E3">
        <w:tc>
          <w:tcPr>
            <w:tcW w:w="1555" w:type="dxa"/>
            <w:tcBorders>
              <w:top w:val="single" w:sz="4" w:space="0" w:color="auto"/>
              <w:left w:val="single" w:sz="4" w:space="0" w:color="auto"/>
              <w:bottom w:val="single" w:sz="4" w:space="0" w:color="auto"/>
              <w:right w:val="single" w:sz="4" w:space="0" w:color="auto"/>
            </w:tcBorders>
            <w:hideMark/>
          </w:tcPr>
          <w:p w:rsidR="00C245E6" w:rsidRPr="0083255F" w:rsidRDefault="00C245E6" w:rsidP="00C245E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Open ground</w:t>
            </w:r>
          </w:p>
        </w:tc>
        <w:tc>
          <w:tcPr>
            <w:tcW w:w="1243" w:type="dxa"/>
            <w:tcBorders>
              <w:top w:val="single" w:sz="4" w:space="0" w:color="auto"/>
              <w:left w:val="single" w:sz="4" w:space="0" w:color="auto"/>
              <w:bottom w:val="single" w:sz="4" w:space="0" w:color="auto"/>
              <w:right w:val="single" w:sz="4" w:space="0" w:color="auto"/>
            </w:tcBorders>
          </w:tcPr>
          <w:p w:rsidR="00C245E6" w:rsidRPr="001E7D9A" w:rsidRDefault="00C245E6" w:rsidP="00C245E6">
            <w:pPr>
              <w:rPr>
                <w:rFonts w:asciiTheme="minorHAnsi" w:hAnsiTheme="minorHAnsi" w:cstheme="minorHAnsi"/>
                <w:sz w:val="24"/>
                <w:szCs w:val="24"/>
              </w:rPr>
            </w:pPr>
            <w:r w:rsidRPr="001E7D9A">
              <w:rPr>
                <w:rFonts w:asciiTheme="minorHAnsi" w:hAnsiTheme="minorHAnsi" w:cstheme="minorHAnsi"/>
                <w:sz w:val="24"/>
                <w:szCs w:val="24"/>
              </w:rPr>
              <w:t>296.1</w:t>
            </w:r>
          </w:p>
        </w:tc>
        <w:tc>
          <w:tcPr>
            <w:tcW w:w="1244" w:type="dxa"/>
            <w:tcBorders>
              <w:top w:val="single" w:sz="4" w:space="0" w:color="auto"/>
              <w:left w:val="single" w:sz="4" w:space="0" w:color="auto"/>
              <w:bottom w:val="single" w:sz="4" w:space="0" w:color="auto"/>
              <w:right w:val="single" w:sz="4" w:space="0" w:color="auto"/>
            </w:tcBorders>
          </w:tcPr>
          <w:p w:rsidR="00C245E6" w:rsidRPr="001E7D9A" w:rsidRDefault="00C245E6" w:rsidP="00C245E6">
            <w:pPr>
              <w:rPr>
                <w:rFonts w:asciiTheme="minorHAnsi" w:hAnsiTheme="minorHAnsi" w:cstheme="minorHAnsi"/>
                <w:sz w:val="24"/>
                <w:szCs w:val="24"/>
              </w:rPr>
            </w:pPr>
            <w:r w:rsidRPr="001E7D9A">
              <w:rPr>
                <w:rFonts w:asciiTheme="minorHAnsi" w:hAnsiTheme="minorHAnsi" w:cstheme="minorHAnsi"/>
                <w:sz w:val="24"/>
                <w:szCs w:val="24"/>
              </w:rPr>
              <w:t>28</w:t>
            </w:r>
          </w:p>
        </w:tc>
        <w:tc>
          <w:tcPr>
            <w:tcW w:w="1243" w:type="dxa"/>
            <w:tcBorders>
              <w:top w:val="single" w:sz="4" w:space="0" w:color="auto"/>
              <w:left w:val="single" w:sz="4" w:space="0" w:color="auto"/>
              <w:bottom w:val="single" w:sz="4" w:space="0" w:color="auto"/>
              <w:right w:val="single" w:sz="4" w:space="0" w:color="auto"/>
            </w:tcBorders>
          </w:tcPr>
          <w:p w:rsidR="00C245E6" w:rsidRPr="001E7D9A" w:rsidRDefault="001E7D9A" w:rsidP="00C245E6">
            <w:pPr>
              <w:rPr>
                <w:rFonts w:asciiTheme="minorHAnsi" w:hAnsiTheme="minorHAnsi" w:cstheme="minorHAnsi"/>
                <w:sz w:val="24"/>
                <w:szCs w:val="24"/>
              </w:rPr>
            </w:pPr>
            <w:r w:rsidRPr="001E7D9A">
              <w:rPr>
                <w:rFonts w:asciiTheme="minorHAnsi" w:hAnsiTheme="minorHAnsi" w:cstheme="minorHAnsi"/>
                <w:sz w:val="24"/>
                <w:szCs w:val="24"/>
              </w:rPr>
              <w:t>139.7</w:t>
            </w:r>
          </w:p>
        </w:tc>
        <w:tc>
          <w:tcPr>
            <w:tcW w:w="1244" w:type="dxa"/>
            <w:tcBorders>
              <w:top w:val="single" w:sz="4" w:space="0" w:color="auto"/>
              <w:left w:val="single" w:sz="4" w:space="0" w:color="auto"/>
              <w:bottom w:val="single" w:sz="4" w:space="0" w:color="auto"/>
              <w:right w:val="single" w:sz="4" w:space="0" w:color="auto"/>
            </w:tcBorders>
          </w:tcPr>
          <w:p w:rsidR="00C245E6" w:rsidRPr="001E7D9A" w:rsidRDefault="001E7D9A" w:rsidP="00C245E6">
            <w:pPr>
              <w:rPr>
                <w:rFonts w:asciiTheme="minorHAnsi" w:hAnsiTheme="minorHAnsi" w:cstheme="minorHAnsi"/>
                <w:sz w:val="24"/>
                <w:szCs w:val="24"/>
              </w:rPr>
            </w:pPr>
            <w:r w:rsidRPr="001E7D9A">
              <w:rPr>
                <w:rFonts w:asciiTheme="minorHAnsi" w:hAnsiTheme="minorHAnsi" w:cstheme="minorHAnsi"/>
                <w:sz w:val="24"/>
                <w:szCs w:val="24"/>
              </w:rPr>
              <w:t>13</w:t>
            </w:r>
          </w:p>
        </w:tc>
        <w:tc>
          <w:tcPr>
            <w:tcW w:w="1243" w:type="dxa"/>
            <w:tcBorders>
              <w:top w:val="single" w:sz="4" w:space="0" w:color="auto"/>
              <w:left w:val="single" w:sz="4" w:space="0" w:color="auto"/>
              <w:bottom w:val="single" w:sz="4" w:space="0" w:color="auto"/>
              <w:right w:val="single" w:sz="4" w:space="0" w:color="auto"/>
            </w:tcBorders>
          </w:tcPr>
          <w:p w:rsidR="00C245E6" w:rsidRPr="001E7D9A" w:rsidRDefault="001E7D9A" w:rsidP="00C245E6">
            <w:pPr>
              <w:rPr>
                <w:rFonts w:asciiTheme="minorHAnsi" w:hAnsiTheme="minorHAnsi" w:cstheme="minorHAnsi"/>
                <w:sz w:val="24"/>
                <w:szCs w:val="24"/>
              </w:rPr>
            </w:pPr>
            <w:r w:rsidRPr="001E7D9A">
              <w:rPr>
                <w:rFonts w:asciiTheme="minorHAnsi" w:hAnsiTheme="minorHAnsi" w:cstheme="minorHAnsi"/>
                <w:sz w:val="24"/>
                <w:szCs w:val="24"/>
              </w:rPr>
              <w:t>148.2</w:t>
            </w:r>
          </w:p>
        </w:tc>
        <w:tc>
          <w:tcPr>
            <w:tcW w:w="1244" w:type="dxa"/>
            <w:tcBorders>
              <w:top w:val="single" w:sz="4" w:space="0" w:color="auto"/>
              <w:left w:val="single" w:sz="4" w:space="0" w:color="auto"/>
              <w:bottom w:val="single" w:sz="4" w:space="0" w:color="auto"/>
              <w:right w:val="single" w:sz="4" w:space="0" w:color="auto"/>
            </w:tcBorders>
          </w:tcPr>
          <w:p w:rsidR="00C245E6" w:rsidRPr="001E7D9A" w:rsidRDefault="001E7D9A" w:rsidP="00C245E6">
            <w:pPr>
              <w:rPr>
                <w:rFonts w:asciiTheme="minorHAnsi" w:hAnsiTheme="minorHAnsi" w:cstheme="minorHAnsi"/>
                <w:sz w:val="24"/>
                <w:szCs w:val="24"/>
              </w:rPr>
            </w:pPr>
            <w:r>
              <w:rPr>
                <w:rFonts w:asciiTheme="minorHAnsi" w:hAnsiTheme="minorHAnsi" w:cstheme="minorHAnsi"/>
                <w:sz w:val="24"/>
                <w:szCs w:val="24"/>
              </w:rPr>
              <w:t>14</w:t>
            </w:r>
          </w:p>
        </w:tc>
      </w:tr>
      <w:tr w:rsidR="00C245E6" w:rsidRPr="0083255F" w:rsidTr="0083255F">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C245E6" w:rsidRPr="0083255F" w:rsidRDefault="00C245E6" w:rsidP="00C245E6">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243" w:type="dxa"/>
            <w:tcBorders>
              <w:top w:val="single" w:sz="4" w:space="0" w:color="auto"/>
              <w:left w:val="single" w:sz="4" w:space="0" w:color="auto"/>
              <w:bottom w:val="single" w:sz="4" w:space="0" w:color="auto"/>
              <w:right w:val="single" w:sz="4" w:space="0" w:color="auto"/>
            </w:tcBorders>
            <w:hideMark/>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1073</w:t>
            </w:r>
            <w:r>
              <w:rPr>
                <w:rFonts w:asciiTheme="minorHAnsi" w:hAnsiTheme="minorHAnsi" w:cstheme="minorHAnsi"/>
                <w:b/>
                <w:sz w:val="24"/>
                <w:szCs w:val="24"/>
              </w:rPr>
              <w:fldChar w:fldCharType="end"/>
            </w:r>
          </w:p>
        </w:tc>
        <w:tc>
          <w:tcPr>
            <w:tcW w:w="1244" w:type="dxa"/>
            <w:tcBorders>
              <w:top w:val="single" w:sz="4" w:space="0" w:color="auto"/>
              <w:left w:val="single" w:sz="4" w:space="0" w:color="auto"/>
              <w:bottom w:val="single" w:sz="4" w:space="0" w:color="auto"/>
              <w:right w:val="single" w:sz="4" w:space="0" w:color="auto"/>
            </w:tcBorders>
            <w:hideMark/>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100</w:t>
            </w:r>
            <w:r>
              <w:rPr>
                <w:rFonts w:asciiTheme="minorHAnsi" w:hAnsiTheme="minorHAnsi" w:cstheme="minorHAnsi"/>
                <w:b/>
                <w:sz w:val="24"/>
                <w:szCs w:val="24"/>
              </w:rPr>
              <w:fldChar w:fldCharType="end"/>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1073</w:t>
            </w:r>
            <w:r>
              <w:rPr>
                <w:rFonts w:asciiTheme="minorHAnsi" w:hAnsiTheme="minorHAnsi" w:cstheme="minorHAnsi"/>
                <w:b/>
                <w:sz w:val="24"/>
                <w:szCs w:val="24"/>
              </w:rPr>
              <w:fldChar w:fldCharType="end"/>
            </w:r>
          </w:p>
        </w:tc>
        <w:tc>
          <w:tcPr>
            <w:tcW w:w="1244" w:type="dxa"/>
            <w:tcBorders>
              <w:top w:val="single" w:sz="4" w:space="0" w:color="auto"/>
              <w:left w:val="single" w:sz="4" w:space="0" w:color="auto"/>
              <w:bottom w:val="single" w:sz="4" w:space="0" w:color="auto"/>
              <w:right w:val="single" w:sz="4" w:space="0" w:color="auto"/>
            </w:tcBorders>
            <w:hideMark/>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100</w:t>
            </w:r>
            <w:r>
              <w:rPr>
                <w:rFonts w:asciiTheme="minorHAnsi" w:hAnsiTheme="minorHAnsi" w:cstheme="minorHAnsi"/>
                <w:b/>
                <w:sz w:val="24"/>
                <w:szCs w:val="24"/>
              </w:rPr>
              <w:fldChar w:fldCharType="end"/>
            </w:r>
          </w:p>
        </w:tc>
        <w:tc>
          <w:tcPr>
            <w:tcW w:w="1243" w:type="dxa"/>
            <w:tcBorders>
              <w:top w:val="single" w:sz="4" w:space="0" w:color="auto"/>
              <w:left w:val="single" w:sz="4" w:space="0" w:color="auto"/>
              <w:bottom w:val="single" w:sz="4" w:space="0" w:color="auto"/>
              <w:right w:val="single" w:sz="4" w:space="0" w:color="auto"/>
            </w:tcBorders>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1073</w:t>
            </w:r>
            <w:r>
              <w:rPr>
                <w:rFonts w:asciiTheme="minorHAnsi" w:hAnsiTheme="minorHAnsi" w:cstheme="minorHAnsi"/>
                <w:b/>
                <w:sz w:val="24"/>
                <w:szCs w:val="24"/>
              </w:rPr>
              <w:fldChar w:fldCharType="end"/>
            </w:r>
          </w:p>
        </w:tc>
        <w:tc>
          <w:tcPr>
            <w:tcW w:w="1244" w:type="dxa"/>
            <w:tcBorders>
              <w:top w:val="single" w:sz="4" w:space="0" w:color="auto"/>
              <w:left w:val="single" w:sz="4" w:space="0" w:color="auto"/>
              <w:bottom w:val="single" w:sz="4" w:space="0" w:color="auto"/>
              <w:right w:val="single" w:sz="4" w:space="0" w:color="auto"/>
            </w:tcBorders>
            <w:hideMark/>
          </w:tcPr>
          <w:p w:rsidR="00C245E6" w:rsidRPr="00C245E6" w:rsidRDefault="001E7D9A" w:rsidP="00C245E6">
            <w:pP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=SUM(ABOVE) </w:instrText>
            </w:r>
            <w:r>
              <w:rPr>
                <w:rFonts w:asciiTheme="minorHAnsi" w:hAnsiTheme="minorHAnsi" w:cstheme="minorHAnsi"/>
                <w:b/>
                <w:sz w:val="24"/>
                <w:szCs w:val="24"/>
              </w:rPr>
              <w:fldChar w:fldCharType="separate"/>
            </w:r>
            <w:r>
              <w:rPr>
                <w:rFonts w:asciiTheme="minorHAnsi" w:hAnsiTheme="minorHAnsi" w:cstheme="minorHAnsi"/>
                <w:b/>
                <w:noProof/>
                <w:sz w:val="24"/>
                <w:szCs w:val="24"/>
              </w:rPr>
              <w:t>100</w:t>
            </w:r>
            <w:r>
              <w:rPr>
                <w:rFonts w:asciiTheme="minorHAnsi" w:hAnsiTheme="minorHAnsi" w:cstheme="minorHAnsi"/>
                <w:b/>
                <w:sz w:val="24"/>
                <w:szCs w:val="24"/>
              </w:rPr>
              <w:fldChar w:fldCharType="end"/>
            </w:r>
          </w:p>
        </w:tc>
      </w:tr>
    </w:tbl>
    <w:p w:rsidR="00B34CFB" w:rsidRDefault="00B34CFB" w:rsidP="0083255F">
      <w:pPr>
        <w:spacing w:after="0" w:line="240" w:lineRule="auto"/>
        <w:rPr>
          <w:rFonts w:asciiTheme="minorHAnsi" w:hAnsiTheme="minorHAnsi" w:cstheme="minorHAnsi"/>
          <w:sz w:val="24"/>
          <w:szCs w:val="24"/>
          <w:lang w:val="en-GB" w:eastAsia="en-GB"/>
        </w:rPr>
      </w:pPr>
    </w:p>
    <w:p w:rsidR="00796444" w:rsidRDefault="00796444" w:rsidP="0083255F">
      <w:pPr>
        <w:spacing w:after="0" w:line="240" w:lineRule="auto"/>
        <w:rPr>
          <w:rFonts w:asciiTheme="minorHAnsi" w:hAnsiTheme="minorHAnsi" w:cstheme="minorHAnsi"/>
          <w:sz w:val="24"/>
          <w:szCs w:val="24"/>
          <w:lang w:val="en-GB" w:eastAsia="en-GB"/>
        </w:rPr>
      </w:pPr>
    </w:p>
    <w:p w:rsidR="001E7D9A" w:rsidRDefault="001E7D9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Chart 1</w:t>
      </w:r>
    </w:p>
    <w:p w:rsidR="00C245E6" w:rsidRDefault="001E7D9A" w:rsidP="0083255F">
      <w:pPr>
        <w:spacing w:after="0" w:line="240" w:lineRule="auto"/>
        <w:rPr>
          <w:rFonts w:asciiTheme="minorHAnsi" w:hAnsiTheme="minorHAnsi" w:cstheme="minorHAnsi"/>
          <w:sz w:val="24"/>
          <w:szCs w:val="24"/>
          <w:lang w:val="en-GB" w:eastAsia="en-GB"/>
        </w:rPr>
      </w:pPr>
      <w:r>
        <w:rPr>
          <w:noProof/>
          <w:lang w:val="en-GB" w:eastAsia="en-GB"/>
        </w:rPr>
        <w:drawing>
          <wp:inline distT="0" distB="0" distL="0" distR="0" wp14:anchorId="0FB48BF7" wp14:editId="1C6A478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45E6" w:rsidRDefault="00C245E6" w:rsidP="0083255F">
      <w:pPr>
        <w:spacing w:after="0" w:line="240" w:lineRule="auto"/>
        <w:rPr>
          <w:rFonts w:asciiTheme="minorHAnsi" w:hAnsiTheme="minorHAnsi" w:cstheme="minorHAnsi"/>
          <w:sz w:val="24"/>
          <w:szCs w:val="24"/>
          <w:lang w:val="en-GB" w:eastAsia="en-GB"/>
        </w:rPr>
      </w:pPr>
    </w:p>
    <w:p w:rsidR="00C245E6" w:rsidRDefault="00C245E6" w:rsidP="0083255F">
      <w:pPr>
        <w:spacing w:after="0" w:line="240" w:lineRule="auto"/>
        <w:rPr>
          <w:rFonts w:asciiTheme="minorHAnsi" w:hAnsiTheme="minorHAnsi" w:cstheme="minorHAnsi"/>
          <w:sz w:val="24"/>
          <w:szCs w:val="24"/>
          <w:lang w:val="en-GB" w:eastAsia="en-GB"/>
        </w:rPr>
      </w:pPr>
    </w:p>
    <w:p w:rsidR="0083255F" w:rsidRPr="0083255F" w:rsidRDefault="002B459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Table 8</w:t>
      </w:r>
    </w:p>
    <w:tbl>
      <w:tblPr>
        <w:tblStyle w:val="TableGrid2"/>
        <w:tblW w:w="0" w:type="auto"/>
        <w:tblLook w:val="04A0" w:firstRow="1" w:lastRow="0" w:firstColumn="1" w:lastColumn="0" w:noHBand="0" w:noVBand="1"/>
      </w:tblPr>
      <w:tblGrid>
        <w:gridCol w:w="1491"/>
        <w:gridCol w:w="1254"/>
        <w:gridCol w:w="1254"/>
        <w:gridCol w:w="1254"/>
        <w:gridCol w:w="1254"/>
        <w:gridCol w:w="1254"/>
        <w:gridCol w:w="1255"/>
      </w:tblGrid>
      <w:tr w:rsidR="0083255F" w:rsidRPr="0083255F" w:rsidTr="0083255F">
        <w:tc>
          <w:tcPr>
            <w:tcW w:w="9016"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Plan area by Age</w:t>
            </w:r>
          </w:p>
        </w:tc>
      </w:tr>
      <w:tr w:rsidR="0083255F" w:rsidRPr="0083255F" w:rsidTr="0083255F">
        <w:tc>
          <w:tcPr>
            <w:tcW w:w="149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Age class (years)</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Current</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10</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20</w:t>
            </w:r>
          </w:p>
        </w:tc>
      </w:tr>
      <w:tr w:rsidR="0083255F" w:rsidRPr="0083255F" w:rsidTr="0083255F">
        <w:tc>
          <w:tcPr>
            <w:tcW w:w="0" w:type="auto"/>
            <w:vMerge/>
            <w:tcBorders>
              <w:top w:val="single" w:sz="4" w:space="0" w:color="auto"/>
              <w:left w:val="single" w:sz="4" w:space="0" w:color="auto"/>
              <w:bottom w:val="single" w:sz="4" w:space="0" w:color="auto"/>
              <w:right w:val="single" w:sz="4" w:space="0" w:color="auto"/>
            </w:tcBorders>
            <w:vAlign w:val="center"/>
            <w:hideMark/>
          </w:tcPr>
          <w:p w:rsidR="0083255F" w:rsidRPr="0083255F" w:rsidRDefault="0083255F" w:rsidP="0083255F">
            <w:pPr>
              <w:spacing w:after="0" w:line="240" w:lineRule="auto"/>
              <w:rPr>
                <w:rFonts w:asciiTheme="minorHAnsi" w:hAnsiTheme="minorHAnsi" w:cstheme="minorHAnsi"/>
                <w:b/>
                <w:sz w:val="24"/>
                <w:szCs w:val="24"/>
                <w:lang w:val="en-GB"/>
              </w:rPr>
            </w:pP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hideMark/>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 xml:space="preserve">0 – 10 </w:t>
            </w:r>
          </w:p>
        </w:tc>
        <w:tc>
          <w:tcPr>
            <w:tcW w:w="1254" w:type="dxa"/>
            <w:tcBorders>
              <w:top w:val="single" w:sz="4" w:space="0" w:color="auto"/>
              <w:left w:val="single" w:sz="4" w:space="0" w:color="auto"/>
              <w:bottom w:val="single" w:sz="4" w:space="0" w:color="auto"/>
              <w:right w:val="single" w:sz="4" w:space="0" w:color="auto"/>
            </w:tcBorders>
            <w:vAlign w:val="center"/>
            <w:hideMark/>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229.2</w:t>
            </w:r>
          </w:p>
        </w:tc>
        <w:tc>
          <w:tcPr>
            <w:tcW w:w="1254" w:type="dxa"/>
            <w:tcBorders>
              <w:top w:val="single" w:sz="4" w:space="0" w:color="auto"/>
              <w:left w:val="single" w:sz="4" w:space="0" w:color="auto"/>
              <w:bottom w:val="single" w:sz="4" w:space="0" w:color="auto"/>
              <w:right w:val="single" w:sz="4" w:space="0" w:color="auto"/>
            </w:tcBorders>
            <w:vAlign w:val="center"/>
            <w:hideMark/>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21.4</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1E7D9A" w:rsidP="00BE7761">
            <w:pPr>
              <w:jc w:val="right"/>
              <w:rPr>
                <w:rFonts w:asciiTheme="minorHAnsi" w:hAnsiTheme="minorHAnsi" w:cstheme="minorHAnsi"/>
                <w:sz w:val="24"/>
                <w:szCs w:val="24"/>
              </w:rPr>
            </w:pPr>
            <w:r>
              <w:rPr>
                <w:rFonts w:asciiTheme="minorHAnsi" w:hAnsiTheme="minorHAnsi" w:cstheme="minorHAnsi"/>
                <w:sz w:val="24"/>
                <w:szCs w:val="24"/>
              </w:rPr>
              <w:t>569.6</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1E7D9A" w:rsidP="00BE7761">
            <w:pPr>
              <w:jc w:val="right"/>
              <w:rPr>
                <w:rFonts w:asciiTheme="minorHAnsi" w:hAnsiTheme="minorHAnsi" w:cstheme="minorHAnsi"/>
                <w:sz w:val="24"/>
                <w:szCs w:val="24"/>
              </w:rPr>
            </w:pPr>
            <w:r>
              <w:rPr>
                <w:rFonts w:asciiTheme="minorHAnsi" w:hAnsiTheme="minorHAnsi" w:cstheme="minorHAnsi"/>
                <w:sz w:val="24"/>
                <w:szCs w:val="24"/>
              </w:rPr>
              <w:t>53.1</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75.9</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7.1</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hideMark/>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 xml:space="preserve">11 – 20 </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107.1</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10.0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111.8</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10.4</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1E7D9A" w:rsidP="00BE7761">
            <w:pPr>
              <w:jc w:val="right"/>
              <w:rPr>
                <w:rFonts w:asciiTheme="minorHAnsi" w:hAnsiTheme="minorHAnsi" w:cstheme="minorHAnsi"/>
                <w:sz w:val="24"/>
                <w:szCs w:val="24"/>
              </w:rPr>
            </w:pPr>
            <w:r>
              <w:rPr>
                <w:rFonts w:asciiTheme="minorHAnsi" w:hAnsiTheme="minorHAnsi" w:cstheme="minorHAnsi"/>
                <w:sz w:val="24"/>
                <w:szCs w:val="24"/>
              </w:rPr>
              <w:t>530.9</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BE7761" w:rsidRDefault="001E7D9A" w:rsidP="00BE7761">
            <w:pPr>
              <w:jc w:val="right"/>
              <w:rPr>
                <w:rFonts w:asciiTheme="minorHAnsi" w:hAnsiTheme="minorHAnsi" w:cstheme="minorHAnsi"/>
                <w:sz w:val="24"/>
                <w:szCs w:val="24"/>
              </w:rPr>
            </w:pPr>
            <w:r>
              <w:rPr>
                <w:rFonts w:asciiTheme="minorHAnsi" w:hAnsiTheme="minorHAnsi" w:cstheme="minorHAnsi"/>
                <w:sz w:val="24"/>
                <w:szCs w:val="24"/>
              </w:rPr>
              <w:t>49.5</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hideMark/>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21 – 40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125.5</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11.7</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140.2</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13.1</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165.2</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15.4</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hideMark/>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41 – 60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118.3</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11.0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15.5</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1.4</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68.5</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6.4</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hideMark/>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60+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196.4</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18.3</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96.1</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9.0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84.2</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BE7761" w:rsidRDefault="00BE7761" w:rsidP="00BE7761">
            <w:pPr>
              <w:jc w:val="right"/>
              <w:rPr>
                <w:rFonts w:asciiTheme="minorHAnsi" w:hAnsiTheme="minorHAnsi" w:cstheme="minorHAnsi"/>
                <w:sz w:val="24"/>
                <w:szCs w:val="24"/>
              </w:rPr>
            </w:pPr>
            <w:r w:rsidRPr="00BE7761">
              <w:rPr>
                <w:rFonts w:asciiTheme="minorHAnsi" w:hAnsiTheme="minorHAnsi" w:cstheme="minorHAnsi"/>
                <w:sz w:val="24"/>
                <w:szCs w:val="24"/>
              </w:rPr>
              <w:t>7.8</w:t>
            </w:r>
          </w:p>
        </w:tc>
      </w:tr>
      <w:tr w:rsidR="00BE7761" w:rsidRPr="0083255F" w:rsidTr="00BE7761">
        <w:tc>
          <w:tcPr>
            <w:tcW w:w="1491" w:type="dxa"/>
            <w:tcBorders>
              <w:top w:val="single" w:sz="4" w:space="0" w:color="auto"/>
              <w:left w:val="single" w:sz="4" w:space="0" w:color="auto"/>
              <w:bottom w:val="single" w:sz="4" w:space="0" w:color="auto"/>
              <w:right w:val="single" w:sz="4" w:space="0" w:color="auto"/>
            </w:tcBorders>
          </w:tcPr>
          <w:p w:rsidR="00BE7761" w:rsidRPr="00BE7761" w:rsidRDefault="00BE7761" w:rsidP="00BE7761">
            <w:pPr>
              <w:spacing w:after="0" w:line="240" w:lineRule="auto"/>
              <w:rPr>
                <w:rFonts w:asciiTheme="minorHAnsi" w:hAnsiTheme="minorHAnsi" w:cstheme="minorHAnsi"/>
                <w:sz w:val="24"/>
                <w:szCs w:val="24"/>
                <w:lang w:val="en-GB"/>
              </w:rPr>
            </w:pPr>
            <w:r w:rsidRPr="00BE7761">
              <w:rPr>
                <w:rFonts w:asciiTheme="minorHAnsi" w:hAnsiTheme="minorHAnsi" w:cstheme="minorHAnsi"/>
                <w:sz w:val="24"/>
                <w:szCs w:val="24"/>
                <w:lang w:val="en-GB"/>
              </w:rPr>
              <w:t>Open ground</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1E7D9A" w:rsidRDefault="00BE7761" w:rsidP="00BE7761">
            <w:pPr>
              <w:jc w:val="right"/>
              <w:rPr>
                <w:rFonts w:asciiTheme="minorHAnsi" w:hAnsiTheme="minorHAnsi" w:cstheme="minorHAnsi"/>
                <w:sz w:val="24"/>
                <w:szCs w:val="24"/>
              </w:rPr>
            </w:pPr>
            <w:r w:rsidRPr="001E7D9A">
              <w:rPr>
                <w:rFonts w:asciiTheme="minorHAnsi" w:hAnsiTheme="minorHAnsi" w:cstheme="minorHAnsi"/>
                <w:sz w:val="24"/>
                <w:szCs w:val="24"/>
              </w:rPr>
              <w:t>296.5</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1E7D9A" w:rsidRDefault="00BE7761" w:rsidP="00BE7761">
            <w:pPr>
              <w:jc w:val="right"/>
              <w:rPr>
                <w:rFonts w:asciiTheme="minorHAnsi" w:hAnsiTheme="minorHAnsi" w:cstheme="minorHAnsi"/>
                <w:sz w:val="24"/>
                <w:szCs w:val="24"/>
              </w:rPr>
            </w:pPr>
            <w:r w:rsidRPr="001E7D9A">
              <w:rPr>
                <w:rFonts w:asciiTheme="minorHAnsi" w:hAnsiTheme="minorHAnsi" w:cstheme="minorHAnsi"/>
                <w:sz w:val="24"/>
                <w:szCs w:val="24"/>
              </w:rPr>
              <w:t>27.6</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1E7D9A" w:rsidRDefault="001E7D9A" w:rsidP="00BE7761">
            <w:pPr>
              <w:jc w:val="right"/>
              <w:rPr>
                <w:rFonts w:asciiTheme="minorHAnsi" w:hAnsiTheme="minorHAnsi" w:cstheme="minorHAnsi"/>
                <w:sz w:val="24"/>
                <w:szCs w:val="24"/>
              </w:rPr>
            </w:pPr>
            <w:r w:rsidRPr="001E7D9A">
              <w:rPr>
                <w:rFonts w:asciiTheme="minorHAnsi" w:hAnsiTheme="minorHAnsi" w:cstheme="minorHAnsi"/>
                <w:sz w:val="24"/>
                <w:szCs w:val="24"/>
              </w:rPr>
              <w:t>139.8</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1E7D9A" w:rsidRDefault="001E7D9A" w:rsidP="00BE7761">
            <w:pPr>
              <w:jc w:val="right"/>
              <w:rPr>
                <w:rFonts w:asciiTheme="minorHAnsi" w:hAnsiTheme="minorHAnsi" w:cstheme="minorHAnsi"/>
                <w:sz w:val="24"/>
                <w:szCs w:val="24"/>
              </w:rPr>
            </w:pPr>
            <w:r w:rsidRPr="001E7D9A">
              <w:rPr>
                <w:rFonts w:asciiTheme="minorHAnsi" w:hAnsiTheme="minorHAnsi" w:cstheme="minorHAnsi"/>
                <w:sz w:val="24"/>
                <w:szCs w:val="24"/>
              </w:rPr>
              <w:t>13.0</w:t>
            </w:r>
          </w:p>
        </w:tc>
        <w:tc>
          <w:tcPr>
            <w:tcW w:w="1254" w:type="dxa"/>
            <w:tcBorders>
              <w:top w:val="single" w:sz="4" w:space="0" w:color="auto"/>
              <w:left w:val="single" w:sz="4" w:space="0" w:color="auto"/>
              <w:bottom w:val="single" w:sz="4" w:space="0" w:color="auto"/>
              <w:right w:val="single" w:sz="4" w:space="0" w:color="auto"/>
            </w:tcBorders>
            <w:vAlign w:val="center"/>
          </w:tcPr>
          <w:p w:rsidR="00BE7761" w:rsidRPr="001E7D9A" w:rsidRDefault="001E7D9A" w:rsidP="00BE7761">
            <w:pPr>
              <w:jc w:val="right"/>
              <w:rPr>
                <w:rFonts w:asciiTheme="minorHAnsi" w:hAnsiTheme="minorHAnsi" w:cstheme="minorHAnsi"/>
                <w:sz w:val="24"/>
                <w:szCs w:val="24"/>
              </w:rPr>
            </w:pPr>
            <w:r w:rsidRPr="001E7D9A">
              <w:rPr>
                <w:rFonts w:asciiTheme="minorHAnsi" w:hAnsiTheme="minorHAnsi" w:cstheme="minorHAnsi"/>
                <w:sz w:val="24"/>
                <w:szCs w:val="24"/>
              </w:rPr>
              <w:t>148.3</w:t>
            </w:r>
          </w:p>
        </w:tc>
        <w:tc>
          <w:tcPr>
            <w:tcW w:w="1255" w:type="dxa"/>
            <w:tcBorders>
              <w:top w:val="single" w:sz="4" w:space="0" w:color="auto"/>
              <w:left w:val="single" w:sz="4" w:space="0" w:color="auto"/>
              <w:bottom w:val="single" w:sz="4" w:space="0" w:color="auto"/>
              <w:right w:val="single" w:sz="4" w:space="0" w:color="auto"/>
            </w:tcBorders>
            <w:vAlign w:val="center"/>
          </w:tcPr>
          <w:p w:rsidR="00BE7761" w:rsidRPr="001E7D9A" w:rsidRDefault="001E7D9A" w:rsidP="00BE7761">
            <w:pPr>
              <w:jc w:val="right"/>
              <w:rPr>
                <w:rFonts w:asciiTheme="minorHAnsi" w:hAnsiTheme="minorHAnsi" w:cstheme="minorHAnsi"/>
                <w:sz w:val="24"/>
                <w:szCs w:val="24"/>
              </w:rPr>
            </w:pPr>
            <w:r w:rsidRPr="001E7D9A">
              <w:rPr>
                <w:rFonts w:asciiTheme="minorHAnsi" w:hAnsiTheme="minorHAnsi" w:cstheme="minorHAnsi"/>
                <w:sz w:val="24"/>
                <w:szCs w:val="24"/>
              </w:rPr>
              <w:t>13.8</w:t>
            </w:r>
          </w:p>
        </w:tc>
      </w:tr>
      <w:tr w:rsidR="0083255F" w:rsidRPr="0083255F" w:rsidTr="0083255F">
        <w:tc>
          <w:tcPr>
            <w:tcW w:w="1491" w:type="dxa"/>
            <w:tcBorders>
              <w:top w:val="single" w:sz="4" w:space="0" w:color="auto"/>
              <w:left w:val="single" w:sz="4" w:space="0" w:color="auto"/>
              <w:bottom w:val="single" w:sz="4" w:space="0" w:color="auto"/>
              <w:right w:val="single" w:sz="4" w:space="0" w:color="auto"/>
            </w:tcBorders>
            <w:shd w:val="clear" w:color="auto" w:fill="D9D9D9"/>
            <w:hideMark/>
          </w:tcPr>
          <w:p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254" w:type="dxa"/>
            <w:tcBorders>
              <w:top w:val="single" w:sz="4" w:space="0" w:color="auto"/>
              <w:left w:val="single" w:sz="4" w:space="0" w:color="auto"/>
              <w:bottom w:val="single" w:sz="4" w:space="0" w:color="auto"/>
              <w:right w:val="single" w:sz="4" w:space="0" w:color="auto"/>
            </w:tcBorders>
            <w:vAlign w:val="center"/>
          </w:tcPr>
          <w:p w:rsidR="0083255F" w:rsidRPr="0083255F" w:rsidRDefault="001E7D9A" w:rsidP="00A3327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1073</w:t>
            </w:r>
            <w:r>
              <w:rPr>
                <w:rFonts w:asciiTheme="minorHAnsi" w:hAnsiTheme="minorHAnsi" w:cstheme="minorHAnsi"/>
                <w:b/>
                <w:sz w:val="24"/>
                <w:szCs w:val="24"/>
                <w:lang w:val="en-GB"/>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rsidR="0083255F" w:rsidRPr="0083255F" w:rsidRDefault="001E7D9A" w:rsidP="00A3327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100</w:t>
            </w:r>
            <w:r>
              <w:rPr>
                <w:rFonts w:asciiTheme="minorHAnsi" w:hAnsiTheme="minorHAnsi" w:cstheme="minorHAnsi"/>
                <w:b/>
                <w:sz w:val="24"/>
                <w:szCs w:val="24"/>
                <w:lang w:val="en-GB"/>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tcPr>
          <w:p w:rsidR="0083255F" w:rsidRPr="0083255F" w:rsidRDefault="001E7D9A" w:rsidP="00A3327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1073</w:t>
            </w:r>
            <w:r>
              <w:rPr>
                <w:rFonts w:asciiTheme="minorHAnsi" w:hAnsiTheme="minorHAnsi" w:cstheme="minorHAnsi"/>
                <w:b/>
                <w:sz w:val="24"/>
                <w:szCs w:val="24"/>
                <w:lang w:val="en-GB"/>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rsidR="0083255F" w:rsidRPr="0083255F" w:rsidRDefault="001E7D9A" w:rsidP="00A3327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100</w:t>
            </w:r>
            <w:r>
              <w:rPr>
                <w:rFonts w:asciiTheme="minorHAnsi" w:hAnsiTheme="minorHAnsi" w:cstheme="minorHAnsi"/>
                <w:b/>
                <w:sz w:val="24"/>
                <w:szCs w:val="24"/>
                <w:lang w:val="en-GB"/>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tcPr>
          <w:p w:rsidR="0083255F" w:rsidRPr="0083255F" w:rsidRDefault="001E7D9A" w:rsidP="001E7D9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1073</w:t>
            </w:r>
            <w:r>
              <w:rPr>
                <w:rFonts w:asciiTheme="minorHAnsi" w:hAnsiTheme="minorHAnsi" w:cstheme="minorHAnsi"/>
                <w:b/>
                <w:sz w:val="24"/>
                <w:szCs w:val="24"/>
                <w:lang w:val="en-GB"/>
              </w:rPr>
              <w:fldChar w:fldCharType="end"/>
            </w:r>
          </w:p>
        </w:tc>
        <w:tc>
          <w:tcPr>
            <w:tcW w:w="1255" w:type="dxa"/>
            <w:tcBorders>
              <w:top w:val="single" w:sz="4" w:space="0" w:color="auto"/>
              <w:left w:val="single" w:sz="4" w:space="0" w:color="auto"/>
              <w:bottom w:val="single" w:sz="4" w:space="0" w:color="auto"/>
              <w:right w:val="single" w:sz="4" w:space="0" w:color="auto"/>
            </w:tcBorders>
            <w:vAlign w:val="center"/>
            <w:hideMark/>
          </w:tcPr>
          <w:p w:rsidR="0083255F" w:rsidRPr="0083255F" w:rsidRDefault="001E7D9A" w:rsidP="00A3327A">
            <w:pPr>
              <w:spacing w:after="0" w:line="240" w:lineRule="auto"/>
              <w:jc w:val="right"/>
              <w:rPr>
                <w:rFonts w:asciiTheme="minorHAnsi" w:hAnsiTheme="minorHAnsi" w:cstheme="minorHAnsi"/>
                <w:b/>
                <w:sz w:val="24"/>
                <w:szCs w:val="24"/>
                <w:lang w:val="en-GB"/>
              </w:rPr>
            </w:pPr>
            <w:r>
              <w:rPr>
                <w:rFonts w:asciiTheme="minorHAnsi" w:hAnsiTheme="minorHAnsi" w:cstheme="minorHAnsi"/>
                <w:b/>
                <w:sz w:val="24"/>
                <w:szCs w:val="24"/>
                <w:lang w:val="en-GB"/>
              </w:rPr>
              <w:fldChar w:fldCharType="begin"/>
            </w:r>
            <w:r>
              <w:rPr>
                <w:rFonts w:asciiTheme="minorHAnsi" w:hAnsiTheme="minorHAnsi" w:cstheme="minorHAnsi"/>
                <w:b/>
                <w:sz w:val="24"/>
                <w:szCs w:val="24"/>
                <w:lang w:val="en-GB"/>
              </w:rPr>
              <w:instrText xml:space="preserve"> =SUM(ABOVE) </w:instrText>
            </w:r>
            <w:r>
              <w:rPr>
                <w:rFonts w:asciiTheme="minorHAnsi" w:hAnsiTheme="minorHAnsi" w:cstheme="minorHAnsi"/>
                <w:b/>
                <w:sz w:val="24"/>
                <w:szCs w:val="24"/>
                <w:lang w:val="en-GB"/>
              </w:rPr>
              <w:fldChar w:fldCharType="separate"/>
            </w:r>
            <w:r>
              <w:rPr>
                <w:rFonts w:asciiTheme="minorHAnsi" w:hAnsiTheme="minorHAnsi" w:cstheme="minorHAnsi"/>
                <w:b/>
                <w:noProof/>
                <w:sz w:val="24"/>
                <w:szCs w:val="24"/>
                <w:lang w:val="en-GB"/>
              </w:rPr>
              <w:t>100</w:t>
            </w:r>
            <w:r>
              <w:rPr>
                <w:rFonts w:asciiTheme="minorHAnsi" w:hAnsiTheme="minorHAnsi" w:cstheme="minorHAnsi"/>
                <w:b/>
                <w:sz w:val="24"/>
                <w:szCs w:val="24"/>
                <w:lang w:val="en-GB"/>
              </w:rPr>
              <w:fldChar w:fldCharType="end"/>
            </w:r>
          </w:p>
        </w:tc>
      </w:tr>
    </w:tbl>
    <w:p w:rsidR="0083255F" w:rsidRDefault="0083255F"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92588A" w:rsidRDefault="0092588A" w:rsidP="0083255F">
      <w:pPr>
        <w:spacing w:after="0" w:line="240" w:lineRule="auto"/>
        <w:rPr>
          <w:rFonts w:asciiTheme="minorHAnsi" w:hAnsiTheme="minorHAnsi" w:cstheme="minorHAnsi"/>
          <w:sz w:val="24"/>
          <w:szCs w:val="24"/>
          <w:lang w:val="en-GB" w:eastAsia="en-GB"/>
        </w:rPr>
      </w:pPr>
    </w:p>
    <w:p w:rsidR="001E7D9A" w:rsidRDefault="001E7D9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Chart 2</w:t>
      </w:r>
    </w:p>
    <w:p w:rsidR="00F36BC7" w:rsidRDefault="001E7D9A" w:rsidP="0083255F">
      <w:pPr>
        <w:spacing w:after="0" w:line="240" w:lineRule="auto"/>
        <w:rPr>
          <w:rFonts w:asciiTheme="minorHAnsi" w:hAnsiTheme="minorHAnsi" w:cstheme="minorHAnsi"/>
          <w:sz w:val="24"/>
          <w:szCs w:val="24"/>
          <w:lang w:val="en-GB" w:eastAsia="en-GB"/>
        </w:rPr>
      </w:pPr>
      <w:r>
        <w:rPr>
          <w:noProof/>
          <w:lang w:val="en-GB" w:eastAsia="en-GB"/>
        </w:rPr>
        <w:drawing>
          <wp:inline distT="0" distB="0" distL="0" distR="0" wp14:anchorId="6844EB7C" wp14:editId="370AF4A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6BC7" w:rsidRDefault="00F36BC7" w:rsidP="0083255F">
      <w:pPr>
        <w:spacing w:after="0" w:line="240" w:lineRule="auto"/>
        <w:rPr>
          <w:rFonts w:asciiTheme="minorHAnsi" w:hAnsiTheme="minorHAnsi" w:cstheme="minorHAnsi"/>
          <w:sz w:val="24"/>
          <w:szCs w:val="24"/>
          <w:lang w:val="en-GB" w:eastAsia="en-GB"/>
        </w:rPr>
      </w:pPr>
    </w:p>
    <w:p w:rsidR="00F36BC7" w:rsidRPr="0083255F" w:rsidRDefault="00F36BC7"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rPr>
      </w:pPr>
    </w:p>
    <w:p w:rsidR="0083255F" w:rsidRPr="0083255F" w:rsidRDefault="0083255F" w:rsidP="0083255F">
      <w:pPr>
        <w:pStyle w:val="FLSHeading3"/>
        <w:rPr>
          <w:lang w:val="en-GB"/>
        </w:rPr>
      </w:pPr>
      <w:r w:rsidRPr="0083255F">
        <w:rPr>
          <w:lang w:val="en-GB"/>
        </w:rPr>
        <w:t>3.7  Road Operations and Quarries</w:t>
      </w:r>
    </w:p>
    <w:p w:rsidR="0083255F" w:rsidRPr="0083255F" w:rsidRDefault="0083255F" w:rsidP="0083255F">
      <w:pPr>
        <w:spacing w:after="0" w:line="240" w:lineRule="auto"/>
        <w:rPr>
          <w:rFonts w:asciiTheme="minorHAnsi" w:hAnsiTheme="minorHAnsi" w:cstheme="minorHAnsi"/>
          <w:sz w:val="24"/>
          <w:szCs w:val="24"/>
          <w:lang w:val="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Planned new roads, road realignments, road upgrades, new quarrying, and </w:t>
      </w:r>
      <w:r w:rsidR="00796444">
        <w:rPr>
          <w:rFonts w:asciiTheme="minorHAnsi" w:hAnsiTheme="minorHAnsi" w:cstheme="minorHAnsi"/>
          <w:sz w:val="24"/>
          <w:szCs w:val="24"/>
          <w:lang w:val="en-GB" w:eastAsia="en-GB"/>
        </w:rPr>
        <w:t xml:space="preserve">proposed </w:t>
      </w:r>
      <w:r w:rsidRPr="0083255F">
        <w:rPr>
          <w:rFonts w:asciiTheme="minorHAnsi" w:hAnsiTheme="minorHAnsi" w:cstheme="minorHAnsi"/>
          <w:sz w:val="24"/>
          <w:szCs w:val="24"/>
          <w:lang w:val="en-GB" w:eastAsia="en-GB"/>
        </w:rPr>
        <w:t>timber haulage routes are shown on the Road Operations and Timber Haulage map (</w:t>
      </w:r>
      <w:r w:rsidRPr="0083255F">
        <w:rPr>
          <w:rFonts w:asciiTheme="minorHAnsi" w:hAnsiTheme="minorHAnsi" w:cstheme="minorHAnsi"/>
          <w:b/>
          <w:sz w:val="24"/>
          <w:szCs w:val="24"/>
          <w:lang w:val="en-GB" w:eastAsia="en-GB"/>
        </w:rPr>
        <w:t>Map 7</w:t>
      </w:r>
      <w:r w:rsidRPr="0083255F">
        <w:rPr>
          <w:rFonts w:asciiTheme="minorHAnsi" w:hAnsiTheme="minorHAnsi" w:cstheme="minorHAnsi"/>
          <w:sz w:val="24"/>
          <w:szCs w:val="24"/>
          <w:lang w:val="en-GB" w:eastAsia="en-GB"/>
        </w:rPr>
        <w:t xml:space="preserve">). </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2B459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Table 9</w:t>
      </w:r>
    </w:p>
    <w:tbl>
      <w:tblPr>
        <w:tblW w:w="8833" w:type="dxa"/>
        <w:tblInd w:w="93" w:type="dxa"/>
        <w:tblLook w:val="04A0" w:firstRow="1" w:lastRow="0" w:firstColumn="1" w:lastColumn="0" w:noHBand="0" w:noVBand="1"/>
      </w:tblPr>
      <w:tblGrid>
        <w:gridCol w:w="795"/>
        <w:gridCol w:w="2992"/>
        <w:gridCol w:w="882"/>
        <w:gridCol w:w="1039"/>
        <w:gridCol w:w="3125"/>
      </w:tblGrid>
      <w:tr w:rsidR="0083255F" w:rsidRPr="0083255F" w:rsidTr="0083255F">
        <w:trPr>
          <w:trHeight w:val="300"/>
        </w:trPr>
        <w:tc>
          <w:tcPr>
            <w:tcW w:w="8833" w:type="dxa"/>
            <w:gridSpan w:val="5"/>
            <w:tcBorders>
              <w:top w:val="single" w:sz="4" w:space="0" w:color="auto"/>
              <w:left w:val="single" w:sz="4" w:space="0" w:color="auto"/>
              <w:bottom w:val="single" w:sz="4" w:space="0" w:color="auto"/>
              <w:right w:val="single" w:sz="4" w:space="0" w:color="auto"/>
            </w:tcBorders>
            <w:shd w:val="clear" w:color="auto" w:fill="000000"/>
            <w:noWrap/>
            <w:vAlign w:val="center"/>
          </w:tcPr>
          <w:p w:rsidR="0083255F" w:rsidRPr="0083255F" w:rsidRDefault="0083255F" w:rsidP="0083255F">
            <w:pPr>
              <w:spacing w:after="0" w:line="240" w:lineRule="auto"/>
              <w:rPr>
                <w:rFonts w:asciiTheme="minorHAnsi" w:hAnsiTheme="minorHAnsi" w:cstheme="minorHAnsi"/>
                <w:bCs/>
                <w:color w:val="000000"/>
                <w:sz w:val="24"/>
                <w:szCs w:val="24"/>
                <w:lang w:val="en-GB" w:eastAsia="en-GB"/>
              </w:rPr>
            </w:pPr>
            <w:r w:rsidRPr="0083255F">
              <w:rPr>
                <w:rFonts w:asciiTheme="minorHAnsi" w:hAnsiTheme="minorHAnsi" w:cstheme="minorHAnsi"/>
                <w:bCs/>
                <w:color w:val="FFFFFF"/>
                <w:sz w:val="24"/>
                <w:szCs w:val="24"/>
                <w:lang w:val="en-GB" w:eastAsia="en-GB"/>
              </w:rPr>
              <w:t>Forest Road Upgrades, Realignments, New Roads and New Quarrying</w:t>
            </w:r>
          </w:p>
        </w:tc>
      </w:tr>
      <w:tr w:rsidR="0083255F" w:rsidRPr="0083255F" w:rsidTr="000B2266">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D9D9D9"/>
            <w:noWrap/>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Phase</w:t>
            </w:r>
          </w:p>
        </w:tc>
        <w:tc>
          <w:tcPr>
            <w:tcW w:w="2992" w:type="dxa"/>
            <w:tcBorders>
              <w:top w:val="single" w:sz="4" w:space="0" w:color="auto"/>
              <w:left w:val="nil"/>
              <w:bottom w:val="single" w:sz="4" w:space="0" w:color="auto"/>
              <w:right w:val="single" w:sz="4" w:space="0" w:color="auto"/>
            </w:tcBorders>
            <w:shd w:val="clear" w:color="auto" w:fill="D9D9D9"/>
            <w:noWrap/>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Name / Number</w:t>
            </w:r>
          </w:p>
        </w:tc>
        <w:tc>
          <w:tcPr>
            <w:tcW w:w="882" w:type="dxa"/>
            <w:tcBorders>
              <w:top w:val="single" w:sz="4" w:space="0" w:color="auto"/>
              <w:left w:val="nil"/>
              <w:bottom w:val="single" w:sz="4" w:space="0" w:color="auto"/>
              <w:right w:val="single" w:sz="4" w:space="0" w:color="auto"/>
            </w:tcBorders>
            <w:shd w:val="clear" w:color="auto" w:fill="D9D9D9"/>
            <w:noWrap/>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Length (m)</w:t>
            </w:r>
          </w:p>
        </w:tc>
        <w:tc>
          <w:tcPr>
            <w:tcW w:w="1039" w:type="dxa"/>
            <w:tcBorders>
              <w:top w:val="single" w:sz="4" w:space="0" w:color="auto"/>
              <w:left w:val="nil"/>
              <w:bottom w:val="single" w:sz="4" w:space="0" w:color="auto"/>
              <w:right w:val="single" w:sz="4" w:space="0" w:color="auto"/>
            </w:tcBorders>
            <w:shd w:val="clear" w:color="auto" w:fill="D9D9D9"/>
            <w:noWrap/>
            <w:hideMark/>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Year</w:t>
            </w:r>
          </w:p>
        </w:tc>
        <w:tc>
          <w:tcPr>
            <w:tcW w:w="3125" w:type="dxa"/>
            <w:tcBorders>
              <w:top w:val="single" w:sz="4" w:space="0" w:color="auto"/>
              <w:left w:val="nil"/>
              <w:bottom w:val="single" w:sz="4" w:space="0" w:color="auto"/>
              <w:right w:val="single" w:sz="4" w:space="0" w:color="auto"/>
            </w:tcBorders>
            <w:shd w:val="clear" w:color="auto" w:fill="D9D9D9"/>
          </w:tcPr>
          <w:p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Operation</w:t>
            </w:r>
          </w:p>
        </w:tc>
      </w:tr>
      <w:tr w:rsidR="0083255F" w:rsidRPr="0083255F" w:rsidTr="000B2266">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rsidR="0083255F" w:rsidRPr="0083255F" w:rsidRDefault="000B2266"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Hillhead Hill</w:t>
            </w:r>
          </w:p>
        </w:tc>
        <w:tc>
          <w:tcPr>
            <w:tcW w:w="882"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820</w:t>
            </w:r>
          </w:p>
        </w:tc>
        <w:tc>
          <w:tcPr>
            <w:tcW w:w="1039"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nil"/>
              <w:left w:val="nil"/>
              <w:bottom w:val="single" w:sz="4" w:space="0" w:color="auto"/>
              <w:right w:val="single" w:sz="4" w:space="0" w:color="auto"/>
            </w:tcBorders>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New road</w:t>
            </w:r>
          </w:p>
        </w:tc>
      </w:tr>
      <w:tr w:rsidR="0083255F" w:rsidRPr="0083255F" w:rsidTr="000B2266">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rsidR="0083255F" w:rsidRPr="0083255F" w:rsidRDefault="000B2266"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S318 (Lochbank Hill)</w:t>
            </w:r>
          </w:p>
        </w:tc>
        <w:tc>
          <w:tcPr>
            <w:tcW w:w="882"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580</w:t>
            </w:r>
          </w:p>
        </w:tc>
        <w:tc>
          <w:tcPr>
            <w:tcW w:w="1039" w:type="dxa"/>
            <w:tcBorders>
              <w:top w:val="nil"/>
              <w:left w:val="nil"/>
              <w:bottom w:val="single" w:sz="4" w:space="0" w:color="auto"/>
              <w:right w:val="single" w:sz="4" w:space="0" w:color="auto"/>
            </w:tcBorders>
            <w:shd w:val="clear" w:color="auto" w:fill="auto"/>
            <w:noWrap/>
            <w:vAlign w:val="bottom"/>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nil"/>
              <w:left w:val="nil"/>
              <w:bottom w:val="single" w:sz="4" w:space="0" w:color="auto"/>
              <w:right w:val="single" w:sz="4" w:space="0" w:color="auto"/>
            </w:tcBorders>
          </w:tcPr>
          <w:p w:rsidR="0083255F" w:rsidRPr="0083255F" w:rsidRDefault="000B2266"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Road upgrade</w:t>
            </w: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796444" w:rsidRDefault="00796444" w:rsidP="0083255F">
      <w:pPr>
        <w:pStyle w:val="FLSHeading3"/>
        <w:rPr>
          <w:lang w:val="en-GB" w:eastAsia="en-GB"/>
        </w:rPr>
      </w:pPr>
    </w:p>
    <w:p w:rsidR="0083255F" w:rsidRPr="0083255F" w:rsidRDefault="0083255F" w:rsidP="0083255F">
      <w:pPr>
        <w:pStyle w:val="FLSHeading3"/>
        <w:rPr>
          <w:lang w:val="en-GB" w:eastAsia="en-GB"/>
        </w:rPr>
      </w:pPr>
      <w:r w:rsidRPr="0083255F">
        <w:rPr>
          <w:lang w:val="en-GB" w:eastAsia="en-GB"/>
        </w:rPr>
        <w:lastRenderedPageBreak/>
        <w:t>3.8  Environmental Impact Assessment (EIA)</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Any operations requiring an EIA determination are shown in the table below.  If required, the screening opinion request form is presented in </w:t>
      </w:r>
      <w:r w:rsidRPr="0083255F">
        <w:rPr>
          <w:rFonts w:asciiTheme="minorHAnsi" w:hAnsiTheme="minorHAnsi" w:cstheme="minorHAnsi"/>
          <w:b/>
          <w:sz w:val="24"/>
          <w:szCs w:val="24"/>
          <w:lang w:val="en-GB" w:eastAsia="en-GB"/>
        </w:rPr>
        <w:t>Appendix II</w:t>
      </w:r>
      <w:r w:rsidRPr="0083255F">
        <w:rPr>
          <w:rFonts w:asciiTheme="minorHAnsi" w:hAnsiTheme="minorHAnsi" w:cstheme="minorHAnsi"/>
          <w:sz w:val="24"/>
          <w:szCs w:val="24"/>
          <w:lang w:val="en-GB" w:eastAsia="en-GB"/>
        </w:rPr>
        <w:t>.</w:t>
      </w:r>
    </w:p>
    <w:p w:rsidR="0083255F" w:rsidRPr="0083255F" w:rsidRDefault="0083255F" w:rsidP="0083255F">
      <w:pPr>
        <w:spacing w:after="0" w:line="240" w:lineRule="auto"/>
        <w:rPr>
          <w:rFonts w:asciiTheme="minorHAnsi" w:hAnsiTheme="minorHAnsi" w:cstheme="minorHAnsi"/>
          <w:sz w:val="24"/>
          <w:szCs w:val="24"/>
          <w:u w:val="single"/>
          <w:lang w:val="en-GB" w:eastAsia="en-GB"/>
        </w:rPr>
      </w:pPr>
    </w:p>
    <w:p w:rsidR="0083255F" w:rsidRPr="0083255F" w:rsidRDefault="002B459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Table 10</w:t>
      </w:r>
    </w:p>
    <w:tbl>
      <w:tblPr>
        <w:tblStyle w:val="TableGrid2"/>
        <w:tblW w:w="0" w:type="auto"/>
        <w:tblLook w:val="04A0" w:firstRow="1" w:lastRow="0" w:firstColumn="1" w:lastColumn="0" w:noHBand="0" w:noVBand="1"/>
      </w:tblPr>
      <w:tblGrid>
        <w:gridCol w:w="2689"/>
        <w:gridCol w:w="708"/>
        <w:gridCol w:w="5619"/>
      </w:tblGrid>
      <w:tr w:rsidR="0083255F" w:rsidRPr="0083255F" w:rsidTr="0083255F">
        <w:tc>
          <w:tcPr>
            <w:tcW w:w="9016" w:type="dxa"/>
            <w:gridSpan w:val="3"/>
            <w:shd w:val="clear" w:color="auto" w:fill="000000"/>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EIA projects in the plan area</w:t>
            </w:r>
          </w:p>
        </w:tc>
      </w:tr>
      <w:tr w:rsidR="0083255F" w:rsidRPr="0083255F" w:rsidTr="0083255F">
        <w:tc>
          <w:tcPr>
            <w:tcW w:w="2689"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Type of project</w:t>
            </w:r>
          </w:p>
        </w:tc>
        <w:tc>
          <w:tcPr>
            <w:tcW w:w="708" w:type="dxa"/>
            <w:shd w:val="clear" w:color="auto" w:fill="D9D9D9"/>
          </w:tcPr>
          <w:p w:rsidR="0083255F" w:rsidRPr="0083255F" w:rsidRDefault="0083255F" w:rsidP="0083255F">
            <w:pPr>
              <w:spacing w:after="0" w:line="240" w:lineRule="auto"/>
              <w:jc w:val="center"/>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Yes / No</w:t>
            </w:r>
          </w:p>
        </w:tc>
        <w:tc>
          <w:tcPr>
            <w:tcW w:w="5619" w:type="dxa"/>
            <w:shd w:val="clear" w:color="auto" w:fill="D9D9D9"/>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Note</w:t>
            </w:r>
          </w:p>
        </w:tc>
      </w:tr>
      <w:tr w:rsidR="0083255F" w:rsidRPr="0083255F" w:rsidTr="00B363E3">
        <w:tc>
          <w:tcPr>
            <w:tcW w:w="2689" w:type="dxa"/>
            <w:vAlign w:val="center"/>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Afforestation</w:t>
            </w:r>
          </w:p>
        </w:tc>
        <w:tc>
          <w:tcPr>
            <w:tcW w:w="708" w:type="dxa"/>
          </w:tcPr>
          <w:p w:rsidR="0083255F" w:rsidRPr="0083255F" w:rsidRDefault="001F0481"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rsidR="0083255F" w:rsidRPr="0083255F" w:rsidRDefault="0083255F" w:rsidP="0083255F">
            <w:pPr>
              <w:spacing w:after="0" w:line="240" w:lineRule="auto"/>
              <w:jc w:val="center"/>
              <w:rPr>
                <w:rFonts w:asciiTheme="minorHAnsi" w:hAnsiTheme="minorHAnsi" w:cstheme="minorHAnsi"/>
                <w:sz w:val="24"/>
                <w:szCs w:val="24"/>
                <w:lang w:val="en-GB" w:eastAsia="en-GB"/>
              </w:rPr>
            </w:pPr>
          </w:p>
        </w:tc>
      </w:tr>
      <w:tr w:rsidR="0083255F" w:rsidRPr="0083255F" w:rsidTr="00B363E3">
        <w:tc>
          <w:tcPr>
            <w:tcW w:w="2689" w:type="dxa"/>
            <w:vAlign w:val="center"/>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Deforestation</w:t>
            </w:r>
          </w:p>
        </w:tc>
        <w:tc>
          <w:tcPr>
            <w:tcW w:w="708" w:type="dxa"/>
          </w:tcPr>
          <w:p w:rsidR="0083255F" w:rsidRPr="0083255F" w:rsidRDefault="001F0481"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rsidR="0083255F" w:rsidRPr="0083255F" w:rsidRDefault="0083255F" w:rsidP="0083255F">
            <w:pPr>
              <w:spacing w:after="0" w:line="240" w:lineRule="auto"/>
              <w:jc w:val="center"/>
              <w:rPr>
                <w:rFonts w:asciiTheme="minorHAnsi" w:hAnsiTheme="minorHAnsi" w:cstheme="minorHAnsi"/>
                <w:sz w:val="24"/>
                <w:szCs w:val="24"/>
                <w:lang w:val="en-GB" w:eastAsia="en-GB"/>
              </w:rPr>
            </w:pPr>
          </w:p>
        </w:tc>
      </w:tr>
      <w:tr w:rsidR="0083255F" w:rsidRPr="0083255F" w:rsidTr="00B363E3">
        <w:tc>
          <w:tcPr>
            <w:tcW w:w="2689" w:type="dxa"/>
            <w:vAlign w:val="center"/>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Forest roads</w:t>
            </w:r>
          </w:p>
        </w:tc>
        <w:tc>
          <w:tcPr>
            <w:tcW w:w="708" w:type="dxa"/>
          </w:tcPr>
          <w:p w:rsidR="0083255F" w:rsidRPr="0083255F" w:rsidRDefault="001F0481"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Yes</w:t>
            </w:r>
          </w:p>
        </w:tc>
        <w:tc>
          <w:tcPr>
            <w:tcW w:w="5619" w:type="dxa"/>
          </w:tcPr>
          <w:p w:rsidR="0083255F" w:rsidRPr="0083255F" w:rsidRDefault="001E7D9A" w:rsidP="001E7D9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One planned new road</w:t>
            </w:r>
            <w:r w:rsidR="00846E14">
              <w:rPr>
                <w:rFonts w:asciiTheme="minorHAnsi" w:hAnsiTheme="minorHAnsi" w:cstheme="minorHAnsi"/>
                <w:sz w:val="24"/>
                <w:szCs w:val="24"/>
                <w:lang w:val="en-GB" w:eastAsia="en-GB"/>
              </w:rPr>
              <w:t xml:space="preserve"> to the north of Hillhead Hill</w:t>
            </w:r>
          </w:p>
        </w:tc>
      </w:tr>
      <w:tr w:rsidR="0083255F" w:rsidRPr="0083255F" w:rsidTr="00B363E3">
        <w:tc>
          <w:tcPr>
            <w:tcW w:w="2689" w:type="dxa"/>
            <w:vAlign w:val="center"/>
          </w:tcPr>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Forestry quarries</w:t>
            </w:r>
          </w:p>
        </w:tc>
        <w:tc>
          <w:tcPr>
            <w:tcW w:w="708" w:type="dxa"/>
          </w:tcPr>
          <w:p w:rsidR="0083255F" w:rsidRPr="0083255F" w:rsidRDefault="001F0481"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rsidR="0083255F" w:rsidRPr="0083255F" w:rsidRDefault="001F0481" w:rsidP="001F0481">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 proposals to expand the existing quarry at present.  Any proposed future expansion will be submitted for amendment and EIA scoping.</w:t>
            </w:r>
          </w:p>
        </w:tc>
      </w:tr>
    </w:tbl>
    <w:p w:rsidR="001F0481" w:rsidRDefault="001F0481" w:rsidP="0083255F">
      <w:pPr>
        <w:pStyle w:val="FLSHeading3"/>
        <w:rPr>
          <w:lang w:val="en-GB" w:eastAsia="en-GB"/>
        </w:rPr>
      </w:pPr>
    </w:p>
    <w:p w:rsidR="0083255F" w:rsidRPr="0083255F" w:rsidRDefault="0083255F" w:rsidP="0083255F">
      <w:pPr>
        <w:pStyle w:val="FLSHeading3"/>
        <w:rPr>
          <w:lang w:val="en-GB" w:eastAsia="en-GB"/>
        </w:rPr>
      </w:pPr>
      <w:r w:rsidRPr="0083255F">
        <w:rPr>
          <w:lang w:val="en-GB" w:eastAsia="en-GB"/>
        </w:rPr>
        <w:t>3.9  Tolerance table</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Working tolerances agreed with Scottish Forestry are shown in </w:t>
      </w:r>
      <w:r w:rsidRPr="0083255F">
        <w:rPr>
          <w:rFonts w:asciiTheme="minorHAnsi" w:hAnsiTheme="minorHAnsi" w:cstheme="minorHAnsi"/>
          <w:b/>
          <w:sz w:val="24"/>
          <w:szCs w:val="24"/>
          <w:lang w:val="en-GB" w:eastAsia="en-GB"/>
        </w:rPr>
        <w:t>Appendix IV</w:t>
      </w:r>
      <w:r w:rsidRPr="0083255F">
        <w:rPr>
          <w:rFonts w:asciiTheme="minorHAnsi" w:hAnsiTheme="minorHAnsi" w:cstheme="minorHAnsi"/>
          <w:sz w:val="24"/>
          <w:szCs w:val="24"/>
          <w:lang w:val="en-GB" w:eastAsia="en-GB"/>
        </w:rPr>
        <w:t>.</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jc w:val="both"/>
        <w:rPr>
          <w:rFonts w:asciiTheme="minorHAnsi" w:hAnsiTheme="minorHAnsi" w:cstheme="minorHAnsi"/>
          <w:sz w:val="24"/>
          <w:szCs w:val="24"/>
          <w:lang w:val="en-GB" w:eastAsia="en-GB"/>
        </w:rPr>
      </w:pPr>
    </w:p>
    <w:p w:rsidR="0083255F" w:rsidRPr="0083255F" w:rsidRDefault="0083255F" w:rsidP="00210729">
      <w:pPr>
        <w:pStyle w:val="FLSHeading3Bold"/>
      </w:pPr>
      <w:r w:rsidRPr="0083255F">
        <w:t>4.0  Management Proposals – guidance and context</w:t>
      </w:r>
    </w:p>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spacing w:after="0" w:line="240" w:lineRule="auto"/>
        <w:rPr>
          <w:rFonts w:asciiTheme="minorHAnsi" w:hAnsiTheme="minorHAnsi" w:cstheme="minorHAnsi"/>
          <w:sz w:val="24"/>
          <w:szCs w:val="24"/>
          <w:lang w:val="en-GB" w:eastAsia="en-GB"/>
        </w:rPr>
      </w:pPr>
    </w:p>
    <w:tbl>
      <w:tblPr>
        <w:tblStyle w:val="TableGrid2"/>
        <w:tblW w:w="0" w:type="auto"/>
        <w:tblLook w:val="04A0" w:firstRow="1" w:lastRow="0" w:firstColumn="1" w:lastColumn="0" w:noHBand="0" w:noVBand="1"/>
      </w:tblPr>
      <w:tblGrid>
        <w:gridCol w:w="9016"/>
      </w:tblGrid>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Silviculture</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Clear felling</w:t>
            </w:r>
          </w:p>
        </w:tc>
      </w:tr>
      <w:tr w:rsidR="0083255F" w:rsidRPr="0083255F" w:rsidTr="00F238C6">
        <w:tc>
          <w:tcPr>
            <w:tcW w:w="9016" w:type="dxa"/>
          </w:tcPr>
          <w:p w:rsidR="0083255F" w:rsidRDefault="00683E9F"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Clearfell and restock has been chosen as the appropriate management type where: infected </w:t>
            </w:r>
            <w:r w:rsidR="00F96295">
              <w:rPr>
                <w:rFonts w:asciiTheme="minorHAnsi" w:hAnsiTheme="minorHAnsi" w:cstheme="minorHAnsi"/>
                <w:sz w:val="24"/>
                <w:szCs w:val="24"/>
                <w:lang w:val="en-GB" w:eastAsia="en-GB"/>
              </w:rPr>
              <w:t>stands of larch need</w:t>
            </w:r>
            <w:r>
              <w:rPr>
                <w:rFonts w:asciiTheme="minorHAnsi" w:hAnsiTheme="minorHAnsi" w:cstheme="minorHAnsi"/>
                <w:sz w:val="24"/>
                <w:szCs w:val="24"/>
                <w:lang w:val="en-GB" w:eastAsia="en-GB"/>
              </w:rPr>
              <w:t xml:space="preserve"> to be removed; </w:t>
            </w:r>
            <w:r w:rsidR="00F96295">
              <w:rPr>
                <w:rFonts w:asciiTheme="minorHAnsi" w:hAnsiTheme="minorHAnsi" w:cstheme="minorHAnsi"/>
                <w:sz w:val="24"/>
                <w:szCs w:val="24"/>
                <w:lang w:val="en-GB" w:eastAsia="en-GB"/>
              </w:rPr>
              <w:t>opportunities to co</w:t>
            </w:r>
            <w:r w:rsidR="0092588A">
              <w:rPr>
                <w:rFonts w:asciiTheme="minorHAnsi" w:hAnsiTheme="minorHAnsi" w:cstheme="minorHAnsi"/>
                <w:sz w:val="24"/>
                <w:szCs w:val="24"/>
                <w:lang w:val="en-GB" w:eastAsia="en-GB"/>
              </w:rPr>
              <w:t>n</w:t>
            </w:r>
            <w:r w:rsidR="00F96295">
              <w:rPr>
                <w:rFonts w:asciiTheme="minorHAnsi" w:hAnsiTheme="minorHAnsi" w:cstheme="minorHAnsi"/>
                <w:sz w:val="24"/>
                <w:szCs w:val="24"/>
                <w:lang w:val="en-GB" w:eastAsia="en-GB"/>
              </w:rPr>
              <w:t>vert</w:t>
            </w:r>
            <w:r>
              <w:rPr>
                <w:rFonts w:asciiTheme="minorHAnsi" w:hAnsiTheme="minorHAnsi" w:cstheme="minorHAnsi"/>
                <w:sz w:val="24"/>
                <w:szCs w:val="24"/>
                <w:lang w:val="en-GB" w:eastAsia="en-GB"/>
              </w:rPr>
              <w:t xml:space="preserve"> to Continuous Cover Forestry (CCF) </w:t>
            </w:r>
            <w:r w:rsidR="00F96295">
              <w:rPr>
                <w:rFonts w:asciiTheme="minorHAnsi" w:hAnsiTheme="minorHAnsi" w:cstheme="minorHAnsi"/>
                <w:sz w:val="24"/>
                <w:szCs w:val="24"/>
                <w:lang w:val="en-GB" w:eastAsia="en-GB"/>
              </w:rPr>
              <w:t>have been missed; CCF is not an appropriate option due to high winds; and where it is the most efficient option and does not compromise the other objectives of the plan.</w:t>
            </w:r>
          </w:p>
          <w:p w:rsidR="00F96295" w:rsidRDefault="00F96295" w:rsidP="00F238C6">
            <w:pPr>
              <w:spacing w:after="0" w:line="240" w:lineRule="auto"/>
              <w:jc w:val="both"/>
              <w:rPr>
                <w:rFonts w:asciiTheme="minorHAnsi" w:hAnsiTheme="minorHAnsi" w:cstheme="minorHAnsi"/>
                <w:sz w:val="24"/>
                <w:szCs w:val="24"/>
                <w:lang w:val="en-GB" w:eastAsia="en-GB"/>
              </w:rPr>
            </w:pPr>
          </w:p>
          <w:p w:rsidR="002C61FD" w:rsidRDefault="00E60B07"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w:t>
            </w:r>
            <w:r w:rsidR="002C61FD">
              <w:rPr>
                <w:rFonts w:asciiTheme="minorHAnsi" w:hAnsiTheme="minorHAnsi" w:cstheme="minorHAnsi"/>
                <w:sz w:val="24"/>
                <w:szCs w:val="24"/>
                <w:lang w:val="en-GB" w:eastAsia="en-GB"/>
              </w:rPr>
              <w:t>oupes</w:t>
            </w:r>
            <w:r w:rsidR="00E611D5">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 xml:space="preserve">for clearfelling </w:t>
            </w:r>
            <w:r w:rsidR="00E611D5">
              <w:rPr>
                <w:rFonts w:asciiTheme="minorHAnsi" w:hAnsiTheme="minorHAnsi" w:cstheme="minorHAnsi"/>
                <w:sz w:val="24"/>
                <w:szCs w:val="24"/>
                <w:lang w:val="en-GB" w:eastAsia="en-GB"/>
              </w:rPr>
              <w:t xml:space="preserve">during the plan period (refer to </w:t>
            </w:r>
            <w:r w:rsidR="00E611D5" w:rsidRPr="00E611D5">
              <w:rPr>
                <w:rFonts w:asciiTheme="minorHAnsi" w:hAnsiTheme="minorHAnsi" w:cstheme="minorHAnsi"/>
                <w:b/>
                <w:sz w:val="24"/>
                <w:szCs w:val="24"/>
                <w:lang w:val="en-GB" w:eastAsia="en-GB"/>
              </w:rPr>
              <w:t>Map 4</w:t>
            </w:r>
            <w:r w:rsidR="00E611D5">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w:t>
            </w:r>
          </w:p>
          <w:p w:rsidR="002C61FD" w:rsidRDefault="002C61FD"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01074</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(2020/21)</w:t>
            </w:r>
          </w:p>
          <w:p w:rsidR="00F96295" w:rsidRDefault="002C61F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w:t>
            </w:r>
            <w:r w:rsidR="00F96295">
              <w:rPr>
                <w:rFonts w:asciiTheme="minorHAnsi" w:hAnsiTheme="minorHAnsi" w:cstheme="minorHAnsi"/>
                <w:sz w:val="24"/>
                <w:szCs w:val="24"/>
                <w:lang w:val="en-GB" w:eastAsia="en-GB"/>
              </w:rPr>
              <w:t xml:space="preserve"> small area of </w:t>
            </w:r>
            <w:r w:rsidR="00A253C9">
              <w:rPr>
                <w:rFonts w:asciiTheme="minorHAnsi" w:hAnsiTheme="minorHAnsi" w:cstheme="minorHAnsi"/>
                <w:sz w:val="24"/>
                <w:szCs w:val="24"/>
                <w:lang w:val="en-GB" w:eastAsia="en-GB"/>
              </w:rPr>
              <w:t xml:space="preserve">P. ramorum </w:t>
            </w:r>
            <w:r w:rsidR="00F96295">
              <w:rPr>
                <w:rFonts w:asciiTheme="minorHAnsi" w:hAnsiTheme="minorHAnsi" w:cstheme="minorHAnsi"/>
                <w:sz w:val="24"/>
                <w:szCs w:val="24"/>
                <w:lang w:val="en-GB" w:eastAsia="en-GB"/>
              </w:rPr>
              <w:t xml:space="preserve">infected </w:t>
            </w:r>
            <w:r w:rsidR="00A253C9">
              <w:rPr>
                <w:rFonts w:asciiTheme="minorHAnsi" w:hAnsiTheme="minorHAnsi" w:cstheme="minorHAnsi"/>
                <w:sz w:val="24"/>
                <w:szCs w:val="24"/>
                <w:lang w:val="en-GB" w:eastAsia="en-GB"/>
              </w:rPr>
              <w:t xml:space="preserve">mature </w:t>
            </w:r>
            <w:r w:rsidR="00F96295">
              <w:rPr>
                <w:rFonts w:asciiTheme="minorHAnsi" w:hAnsiTheme="minorHAnsi" w:cstheme="minorHAnsi"/>
                <w:sz w:val="24"/>
                <w:szCs w:val="24"/>
                <w:lang w:val="en-GB" w:eastAsia="en-GB"/>
              </w:rPr>
              <w:t>larch in ‘Garden Wood’ - one of the busiest parts of the forest for recreation.  Operations will need to be carefully planned to minimise disruption.</w:t>
            </w:r>
            <w:r w:rsidR="0024794B">
              <w:rPr>
                <w:rFonts w:asciiTheme="minorHAnsi" w:hAnsiTheme="minorHAnsi" w:cstheme="minorHAnsi"/>
                <w:sz w:val="24"/>
                <w:szCs w:val="24"/>
                <w:lang w:val="en-GB" w:eastAsia="en-GB"/>
              </w:rPr>
              <w:t xml:space="preserve">  Restocking will favour exotic conifers and native broadleaves, and fu</w:t>
            </w:r>
            <w:r w:rsidR="00F96295">
              <w:rPr>
                <w:rFonts w:asciiTheme="minorHAnsi" w:hAnsiTheme="minorHAnsi" w:cstheme="minorHAnsi"/>
                <w:sz w:val="24"/>
                <w:szCs w:val="24"/>
                <w:lang w:val="en-GB" w:eastAsia="en-GB"/>
              </w:rPr>
              <w:t>ture management of this area will be under CCF.</w:t>
            </w:r>
          </w:p>
          <w:p w:rsidR="00F96295" w:rsidRPr="00F96295" w:rsidRDefault="00F96295" w:rsidP="00F238C6">
            <w:pPr>
              <w:spacing w:after="0" w:line="240" w:lineRule="auto"/>
              <w:jc w:val="both"/>
              <w:rPr>
                <w:rFonts w:asciiTheme="minorHAnsi" w:hAnsiTheme="minorHAnsi" w:cstheme="minorHAnsi"/>
                <w:sz w:val="24"/>
                <w:szCs w:val="24"/>
                <w:lang w:val="en-GB" w:eastAsia="en-GB"/>
              </w:rPr>
            </w:pPr>
          </w:p>
          <w:p w:rsidR="00F96295" w:rsidRPr="001004DB" w:rsidRDefault="00F96295" w:rsidP="00F238C6">
            <w:pPr>
              <w:spacing w:after="0" w:line="240" w:lineRule="auto"/>
              <w:jc w:val="both"/>
              <w:rPr>
                <w:rFonts w:asciiTheme="minorHAnsi" w:hAnsiTheme="minorHAnsi" w:cstheme="minorHAnsi"/>
                <w:sz w:val="24"/>
                <w:szCs w:val="24"/>
                <w:lang w:val="en-GB" w:eastAsia="en-GB"/>
              </w:rPr>
            </w:pPr>
            <w:r w:rsidRPr="00761ECD">
              <w:rPr>
                <w:rFonts w:asciiTheme="minorHAnsi" w:hAnsiTheme="minorHAnsi" w:cstheme="minorHAnsi"/>
                <w:b/>
                <w:sz w:val="24"/>
                <w:szCs w:val="24"/>
                <w:lang w:val="en-GB" w:eastAsia="en-GB"/>
              </w:rPr>
              <w:lastRenderedPageBreak/>
              <w:t>01063</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(2020/21)</w:t>
            </w:r>
          </w:p>
          <w:p w:rsidR="00F96295" w:rsidRDefault="0083112B"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small area of</w:t>
            </w:r>
            <w:r w:rsidR="00A253C9">
              <w:rPr>
                <w:rFonts w:asciiTheme="minorHAnsi" w:hAnsiTheme="minorHAnsi" w:cstheme="minorHAnsi"/>
                <w:sz w:val="24"/>
                <w:szCs w:val="24"/>
                <w:lang w:val="en-GB" w:eastAsia="en-GB"/>
              </w:rPr>
              <w:t xml:space="preserve"> P. ramorum</w:t>
            </w:r>
            <w:r>
              <w:rPr>
                <w:rFonts w:asciiTheme="minorHAnsi" w:hAnsiTheme="minorHAnsi" w:cstheme="minorHAnsi"/>
                <w:sz w:val="24"/>
                <w:szCs w:val="24"/>
                <w:lang w:val="en-GB" w:eastAsia="en-GB"/>
              </w:rPr>
              <w:t xml:space="preserve"> infected </w:t>
            </w:r>
            <w:r w:rsidR="00A253C9">
              <w:rPr>
                <w:rFonts w:asciiTheme="minorHAnsi" w:hAnsiTheme="minorHAnsi" w:cstheme="minorHAnsi"/>
                <w:sz w:val="24"/>
                <w:szCs w:val="24"/>
                <w:lang w:val="en-GB" w:eastAsia="en-GB"/>
              </w:rPr>
              <w:t xml:space="preserve">mature </w:t>
            </w:r>
            <w:r>
              <w:rPr>
                <w:rFonts w:asciiTheme="minorHAnsi" w:hAnsiTheme="minorHAnsi" w:cstheme="minorHAnsi"/>
                <w:sz w:val="24"/>
                <w:szCs w:val="24"/>
                <w:lang w:val="en-GB" w:eastAsia="en-GB"/>
              </w:rPr>
              <w:t xml:space="preserve">larch.  Restocking will enrich </w:t>
            </w:r>
            <w:r w:rsidR="00A253C9">
              <w:rPr>
                <w:rFonts w:asciiTheme="minorHAnsi" w:hAnsiTheme="minorHAnsi" w:cstheme="minorHAnsi"/>
                <w:sz w:val="24"/>
                <w:szCs w:val="24"/>
                <w:lang w:val="en-GB" w:eastAsia="en-GB"/>
              </w:rPr>
              <w:t>an already establishing</w:t>
            </w:r>
            <w:r>
              <w:rPr>
                <w:rFonts w:asciiTheme="minorHAnsi" w:hAnsiTheme="minorHAnsi" w:cstheme="minorHAnsi"/>
                <w:sz w:val="24"/>
                <w:szCs w:val="24"/>
                <w:lang w:val="en-GB" w:eastAsia="en-GB"/>
              </w:rPr>
              <w:t xml:space="preserve"> understorey of broadleaves, and future management will utilise CCF</w:t>
            </w:r>
            <w:r w:rsidR="00A253C9">
              <w:rPr>
                <w:rFonts w:asciiTheme="minorHAnsi" w:hAnsiTheme="minorHAnsi" w:cstheme="minorHAnsi"/>
                <w:sz w:val="24"/>
                <w:szCs w:val="24"/>
                <w:lang w:val="en-GB" w:eastAsia="en-GB"/>
              </w:rPr>
              <w:t xml:space="preserve"> practices</w:t>
            </w:r>
            <w:r>
              <w:rPr>
                <w:rFonts w:asciiTheme="minorHAnsi" w:hAnsiTheme="minorHAnsi" w:cstheme="minorHAnsi"/>
                <w:sz w:val="24"/>
                <w:szCs w:val="24"/>
                <w:lang w:val="en-GB" w:eastAsia="en-GB"/>
              </w:rPr>
              <w:t>.</w:t>
            </w:r>
          </w:p>
          <w:p w:rsidR="00F96295" w:rsidRPr="00F96295" w:rsidRDefault="00F96295"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01068</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(2020/21)</w:t>
            </w:r>
          </w:p>
          <w:p w:rsidR="00A253C9" w:rsidRDefault="00074C38"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Young larch showing </w:t>
            </w:r>
            <w:r w:rsidR="00A253C9">
              <w:rPr>
                <w:rFonts w:asciiTheme="minorHAnsi" w:hAnsiTheme="minorHAnsi" w:cstheme="minorHAnsi"/>
                <w:sz w:val="24"/>
                <w:szCs w:val="24"/>
                <w:lang w:val="en-GB" w:eastAsia="en-GB"/>
              </w:rPr>
              <w:t xml:space="preserve">signs of P. ramorum infection.  </w:t>
            </w:r>
            <w:r w:rsidR="002C61FD">
              <w:rPr>
                <w:rFonts w:asciiTheme="minorHAnsi" w:hAnsiTheme="minorHAnsi" w:cstheme="minorHAnsi"/>
                <w:sz w:val="24"/>
                <w:szCs w:val="24"/>
                <w:lang w:val="en-GB" w:eastAsia="en-GB"/>
              </w:rPr>
              <w:t>This will be replaced with an alternative conifer suitable for the site conditions, such as Noble fir – with native broadleaves around the watercourse</w:t>
            </w:r>
          </w:p>
          <w:p w:rsidR="00A253C9" w:rsidRPr="00F96295" w:rsidRDefault="00A253C9"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01069</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(2020/21)</w:t>
            </w:r>
          </w:p>
          <w:p w:rsidR="002C61FD" w:rsidRDefault="002C61F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Another small area of infected larch, to be restocked with an alternative conifer.</w:t>
            </w:r>
          </w:p>
          <w:p w:rsidR="002C61FD" w:rsidRPr="00F96295" w:rsidRDefault="002C61FD"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01017</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(2020/21)</w:t>
            </w:r>
          </w:p>
          <w:p w:rsidR="002C61FD" w:rsidRDefault="002C61F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large coupe incorporating</w:t>
            </w:r>
            <w:r w:rsidR="008006E7">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mature SS over Lochbank </w:t>
            </w:r>
            <w:r w:rsidR="00DF0CBC">
              <w:rPr>
                <w:rFonts w:asciiTheme="minorHAnsi" w:hAnsiTheme="minorHAnsi" w:cstheme="minorHAnsi"/>
                <w:sz w:val="24"/>
                <w:szCs w:val="24"/>
                <w:lang w:val="en-GB" w:eastAsia="en-GB"/>
              </w:rPr>
              <w:t>Hill (</w:t>
            </w:r>
            <w:r>
              <w:rPr>
                <w:rFonts w:asciiTheme="minorHAnsi" w:hAnsiTheme="minorHAnsi" w:cstheme="minorHAnsi"/>
                <w:sz w:val="24"/>
                <w:szCs w:val="24"/>
                <w:lang w:val="en-GB" w:eastAsia="en-GB"/>
              </w:rPr>
              <w:t>which has experienced severe windblow damage</w:t>
            </w:r>
            <w:r w:rsidR="00DF0CBC">
              <w:rPr>
                <w:rFonts w:asciiTheme="minorHAnsi" w:hAnsiTheme="minorHAnsi" w:cstheme="minorHAnsi"/>
                <w:sz w:val="24"/>
                <w:szCs w:val="24"/>
                <w:lang w:val="en-GB" w:eastAsia="en-GB"/>
              </w:rPr>
              <w:t>); windblow below the road next to coupe 01050; and mixed age spruce to the north (with areas of windblow throughout).  Restocking will be predominantly SS , with DF and NS to the south.  Clearfell / restock will continue to be the management type in the future.</w:t>
            </w:r>
            <w:r w:rsidR="00E6135D">
              <w:rPr>
                <w:rFonts w:asciiTheme="minorHAnsi" w:hAnsiTheme="minorHAnsi" w:cstheme="minorHAnsi"/>
                <w:sz w:val="24"/>
                <w:szCs w:val="24"/>
                <w:lang w:val="en-GB" w:eastAsia="en-GB"/>
              </w:rPr>
              <w:t xml:space="preserve">  The existing spur road will require an upgrade.</w:t>
            </w:r>
            <w:r w:rsidR="008112B6">
              <w:rPr>
                <w:rFonts w:asciiTheme="minorHAnsi" w:hAnsiTheme="minorHAnsi" w:cstheme="minorHAnsi"/>
                <w:sz w:val="24"/>
                <w:szCs w:val="24"/>
                <w:lang w:val="en-GB" w:eastAsia="en-GB"/>
              </w:rPr>
              <w:t xml:space="preserve">  Coupe 01050 was felled pre-emptively in </w:t>
            </w:r>
            <w:r w:rsidR="003867DB">
              <w:rPr>
                <w:rFonts w:asciiTheme="minorHAnsi" w:hAnsiTheme="minorHAnsi" w:cstheme="minorHAnsi"/>
                <w:sz w:val="24"/>
                <w:szCs w:val="24"/>
                <w:lang w:val="en-GB" w:eastAsia="en-GB"/>
              </w:rPr>
              <w:t xml:space="preserve">2017 </w:t>
            </w:r>
            <w:r w:rsidR="008112B6">
              <w:rPr>
                <w:rFonts w:asciiTheme="minorHAnsi" w:hAnsiTheme="minorHAnsi" w:cstheme="minorHAnsi"/>
                <w:sz w:val="24"/>
                <w:szCs w:val="24"/>
                <w:lang w:val="en-GB" w:eastAsia="en-GB"/>
              </w:rPr>
              <w:t>to redu</w:t>
            </w:r>
            <w:r w:rsidR="003867DB">
              <w:rPr>
                <w:rFonts w:asciiTheme="minorHAnsi" w:hAnsiTheme="minorHAnsi" w:cstheme="minorHAnsi"/>
                <w:sz w:val="24"/>
                <w:szCs w:val="24"/>
                <w:lang w:val="en-GB" w:eastAsia="en-GB"/>
              </w:rPr>
              <w:t>ce the risk of larch infection and will not have reached 2 m height before the planned felling of 01017 in 2021.  Separation will be achieved in the next rotation.</w:t>
            </w:r>
          </w:p>
          <w:p w:rsidR="00DF0CBC" w:rsidRPr="00F96295" w:rsidRDefault="00DF0CBC"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01052</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(2021/22)</w:t>
            </w:r>
          </w:p>
          <w:p w:rsidR="00DF0CBC" w:rsidRDefault="00074C38"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heavily</w:t>
            </w:r>
            <w:r w:rsidR="00DF0CBC">
              <w:rPr>
                <w:rFonts w:asciiTheme="minorHAnsi" w:hAnsiTheme="minorHAnsi" w:cstheme="minorHAnsi"/>
                <w:sz w:val="24"/>
                <w:szCs w:val="24"/>
                <w:lang w:val="en-GB" w:eastAsia="en-GB"/>
              </w:rPr>
              <w:t xml:space="preserve"> windblown stand of mature NS</w:t>
            </w:r>
            <w:r w:rsidR="00E6135D">
              <w:rPr>
                <w:rFonts w:asciiTheme="minorHAnsi" w:hAnsiTheme="minorHAnsi" w:cstheme="minorHAnsi"/>
                <w:sz w:val="24"/>
                <w:szCs w:val="24"/>
                <w:lang w:val="en-GB" w:eastAsia="en-GB"/>
              </w:rPr>
              <w:t xml:space="preserve"> south of Lochaber Loch</w:t>
            </w:r>
            <w:r w:rsidR="00DF0CBC">
              <w:rPr>
                <w:rFonts w:asciiTheme="minorHAnsi" w:hAnsiTheme="minorHAnsi" w:cstheme="minorHAnsi"/>
                <w:sz w:val="24"/>
                <w:szCs w:val="24"/>
                <w:lang w:val="en-GB" w:eastAsia="en-GB"/>
              </w:rPr>
              <w:t>, which will be restocked with NS.</w:t>
            </w:r>
          </w:p>
          <w:p w:rsidR="00DF0CBC" w:rsidRPr="00F96295" w:rsidRDefault="00DF0CBC"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01084</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(2021/22)</w:t>
            </w:r>
          </w:p>
          <w:p w:rsidR="00DF0CBC" w:rsidRDefault="00E6135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large coupe over Hillhead Hill, dominated by mature SS.  The size of the coupe is</w:t>
            </w:r>
            <w:r w:rsidR="008006E7">
              <w:rPr>
                <w:rFonts w:asciiTheme="minorHAnsi" w:hAnsiTheme="minorHAnsi" w:cstheme="minorHAnsi"/>
                <w:sz w:val="24"/>
                <w:szCs w:val="24"/>
                <w:lang w:val="en-GB" w:eastAsia="en-GB"/>
              </w:rPr>
              <w:t xml:space="preserve"> considered</w:t>
            </w:r>
            <w:r>
              <w:rPr>
                <w:rFonts w:asciiTheme="minorHAnsi" w:hAnsiTheme="minorHAnsi" w:cstheme="minorHAnsi"/>
                <w:sz w:val="24"/>
                <w:szCs w:val="24"/>
                <w:lang w:val="en-GB" w:eastAsia="en-GB"/>
              </w:rPr>
              <w:t xml:space="preserve"> appropriate to the landform and visibility – smaller coupes would split the hillside and look irregular. Restocking will be mostly SS, with some NS to the east, and broadleaves along the northern edge and riparian corridor.  A new road is planned to access this coupe, extending the existing spur road </w:t>
            </w:r>
            <w:r w:rsidR="008006E7">
              <w:rPr>
                <w:rFonts w:asciiTheme="minorHAnsi" w:hAnsiTheme="minorHAnsi" w:cstheme="minorHAnsi"/>
                <w:sz w:val="24"/>
                <w:szCs w:val="24"/>
                <w:lang w:val="en-GB" w:eastAsia="en-GB"/>
              </w:rPr>
              <w:t xml:space="preserve">currently coming in from </w:t>
            </w:r>
            <w:r>
              <w:rPr>
                <w:rFonts w:asciiTheme="minorHAnsi" w:hAnsiTheme="minorHAnsi" w:cstheme="minorHAnsi"/>
                <w:sz w:val="24"/>
                <w:szCs w:val="24"/>
                <w:lang w:val="en-GB" w:eastAsia="en-GB"/>
              </w:rPr>
              <w:t>the south.</w:t>
            </w:r>
          </w:p>
          <w:p w:rsidR="00DF0CBC" w:rsidRPr="00F96295" w:rsidRDefault="00DF0CBC" w:rsidP="00F238C6">
            <w:pPr>
              <w:spacing w:after="0" w:line="240" w:lineRule="auto"/>
              <w:jc w:val="both"/>
              <w:rPr>
                <w:rFonts w:asciiTheme="minorHAnsi" w:hAnsiTheme="minorHAnsi" w:cstheme="minorHAnsi"/>
                <w:sz w:val="24"/>
                <w:szCs w:val="24"/>
                <w:lang w:val="en-GB" w:eastAsia="en-GB"/>
              </w:rPr>
            </w:pPr>
          </w:p>
          <w:p w:rsidR="00F96295" w:rsidRPr="001004DB" w:rsidRDefault="00F96295" w:rsidP="00F238C6">
            <w:pPr>
              <w:spacing w:after="0" w:line="240" w:lineRule="auto"/>
              <w:jc w:val="both"/>
              <w:rPr>
                <w:rFonts w:asciiTheme="minorHAnsi" w:hAnsiTheme="minorHAnsi" w:cstheme="minorHAnsi"/>
                <w:sz w:val="24"/>
                <w:szCs w:val="24"/>
                <w:lang w:val="en-GB" w:eastAsia="en-GB"/>
              </w:rPr>
            </w:pPr>
            <w:r w:rsidRPr="00761ECD">
              <w:rPr>
                <w:rFonts w:asciiTheme="minorHAnsi" w:hAnsiTheme="minorHAnsi" w:cstheme="minorHAnsi"/>
                <w:b/>
                <w:sz w:val="24"/>
                <w:szCs w:val="24"/>
                <w:lang w:val="en-GB" w:eastAsia="en-GB"/>
              </w:rPr>
              <w:t>01028</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(2025/26)</w:t>
            </w:r>
          </w:p>
          <w:p w:rsidR="008112B6" w:rsidRDefault="008112B6"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This coupe </w:t>
            </w:r>
            <w:r w:rsidR="00B20CD1">
              <w:rPr>
                <w:rFonts w:asciiTheme="minorHAnsi" w:hAnsiTheme="minorHAnsi" w:cstheme="minorHAnsi"/>
                <w:sz w:val="24"/>
                <w:szCs w:val="24"/>
                <w:lang w:val="en-GB" w:eastAsia="en-GB"/>
              </w:rPr>
              <w:t xml:space="preserve">of </w:t>
            </w:r>
            <w:r w:rsidR="00F254CC">
              <w:rPr>
                <w:rFonts w:asciiTheme="minorHAnsi" w:hAnsiTheme="minorHAnsi" w:cstheme="minorHAnsi"/>
                <w:sz w:val="24"/>
                <w:szCs w:val="24"/>
                <w:lang w:val="en-GB" w:eastAsia="en-GB"/>
              </w:rPr>
              <w:t xml:space="preserve">mature </w:t>
            </w:r>
            <w:r w:rsidR="00B20CD1">
              <w:rPr>
                <w:rFonts w:asciiTheme="minorHAnsi" w:hAnsiTheme="minorHAnsi" w:cstheme="minorHAnsi"/>
                <w:sz w:val="24"/>
                <w:szCs w:val="24"/>
                <w:lang w:val="en-GB" w:eastAsia="en-GB"/>
              </w:rPr>
              <w:t xml:space="preserve">SS </w:t>
            </w:r>
            <w:r>
              <w:rPr>
                <w:rFonts w:asciiTheme="minorHAnsi" w:hAnsiTheme="minorHAnsi" w:cstheme="minorHAnsi"/>
                <w:sz w:val="24"/>
                <w:szCs w:val="24"/>
                <w:lang w:val="en-GB" w:eastAsia="en-GB"/>
              </w:rPr>
              <w:t>was under CCF in the previous plan, however it has been decided to split the slope</w:t>
            </w:r>
            <w:r w:rsidR="008006E7">
              <w:rPr>
                <w:rFonts w:asciiTheme="minorHAnsi" w:hAnsiTheme="minorHAnsi" w:cstheme="minorHAnsi"/>
                <w:sz w:val="24"/>
                <w:szCs w:val="24"/>
                <w:lang w:val="en-GB" w:eastAsia="en-GB"/>
              </w:rPr>
              <w:t>s</w:t>
            </w:r>
            <w:r>
              <w:rPr>
                <w:rFonts w:asciiTheme="minorHAnsi" w:hAnsiTheme="minorHAnsi" w:cstheme="minorHAnsi"/>
                <w:sz w:val="24"/>
                <w:szCs w:val="24"/>
                <w:lang w:val="en-GB" w:eastAsia="en-GB"/>
              </w:rPr>
              <w:t xml:space="preserve"> of Locharthur Hill into clearfell/restock coupes.  There has been windblow damage throughout the area, and the DAMS score and ground conditions suggest it may not be </w:t>
            </w:r>
            <w:r w:rsidR="008006E7">
              <w:rPr>
                <w:rFonts w:asciiTheme="minorHAnsi" w:hAnsiTheme="minorHAnsi" w:cstheme="minorHAnsi"/>
                <w:sz w:val="24"/>
                <w:szCs w:val="24"/>
                <w:lang w:val="en-GB" w:eastAsia="en-GB"/>
              </w:rPr>
              <w:t>particularly</w:t>
            </w:r>
            <w:r>
              <w:rPr>
                <w:rFonts w:asciiTheme="minorHAnsi" w:hAnsiTheme="minorHAnsi" w:cstheme="minorHAnsi"/>
                <w:sz w:val="24"/>
                <w:szCs w:val="24"/>
                <w:lang w:val="en-GB" w:eastAsia="en-GB"/>
              </w:rPr>
              <w:t xml:space="preserve"> suitable for CCF.  Even though the view from the road along Loch Arthur was not chosen as a significant viewpoint, this change of management was assessed using 3D modelling, and the </w:t>
            </w:r>
            <w:r w:rsidR="00B20CD1">
              <w:rPr>
                <w:rFonts w:asciiTheme="minorHAnsi" w:hAnsiTheme="minorHAnsi" w:cstheme="minorHAnsi"/>
                <w:sz w:val="24"/>
                <w:szCs w:val="24"/>
                <w:lang w:val="en-GB" w:eastAsia="en-GB"/>
              </w:rPr>
              <w:t xml:space="preserve">proposed </w:t>
            </w:r>
            <w:r>
              <w:rPr>
                <w:rFonts w:asciiTheme="minorHAnsi" w:hAnsiTheme="minorHAnsi" w:cstheme="minorHAnsi"/>
                <w:sz w:val="24"/>
                <w:szCs w:val="24"/>
                <w:lang w:val="en-GB" w:eastAsia="en-GB"/>
              </w:rPr>
              <w:t>coupe pattern and age structure is sympathetic to the landscape.</w:t>
            </w:r>
          </w:p>
          <w:p w:rsidR="008112B6" w:rsidRDefault="008112B6" w:rsidP="00F238C6">
            <w:pPr>
              <w:spacing w:after="0" w:line="240" w:lineRule="auto"/>
              <w:jc w:val="both"/>
              <w:rPr>
                <w:rFonts w:asciiTheme="minorHAnsi" w:hAnsiTheme="minorHAnsi" w:cstheme="minorHAnsi"/>
                <w:sz w:val="24"/>
                <w:szCs w:val="24"/>
                <w:lang w:val="en-GB" w:eastAsia="en-GB"/>
              </w:rPr>
            </w:pPr>
          </w:p>
          <w:p w:rsidR="001F5349" w:rsidRPr="00F96295" w:rsidRDefault="001F5349"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lastRenderedPageBreak/>
              <w:t>01085</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(2026/27)</w:t>
            </w:r>
          </w:p>
          <w:p w:rsidR="00B20CD1" w:rsidRDefault="00B20CD1"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Although there is some windblow in this coupe, the felling year has been delayed to allow coupe 01084 to be taken first</w:t>
            </w:r>
            <w:r w:rsidR="008006E7">
              <w:rPr>
                <w:rFonts w:asciiTheme="minorHAnsi" w:hAnsiTheme="minorHAnsi" w:cstheme="minorHAnsi"/>
                <w:sz w:val="24"/>
                <w:szCs w:val="24"/>
                <w:lang w:val="en-GB" w:eastAsia="en-GB"/>
              </w:rPr>
              <w:t xml:space="preserve"> – therefore not exposing a brown edge to the prevailing south west winds</w:t>
            </w:r>
            <w:r>
              <w:rPr>
                <w:rFonts w:asciiTheme="minorHAnsi" w:hAnsiTheme="minorHAnsi" w:cstheme="minorHAnsi"/>
                <w:sz w:val="24"/>
                <w:szCs w:val="24"/>
                <w:lang w:val="en-GB" w:eastAsia="en-GB"/>
              </w:rPr>
              <w:t xml:space="preserve">.  There is a mix of </w:t>
            </w:r>
            <w:r w:rsidR="00F254CC">
              <w:rPr>
                <w:rFonts w:asciiTheme="minorHAnsi" w:hAnsiTheme="minorHAnsi" w:cstheme="minorHAnsi"/>
                <w:sz w:val="24"/>
                <w:szCs w:val="24"/>
                <w:lang w:val="en-GB" w:eastAsia="en-GB"/>
              </w:rPr>
              <w:t xml:space="preserve">mature </w:t>
            </w:r>
            <w:r>
              <w:rPr>
                <w:rFonts w:asciiTheme="minorHAnsi" w:hAnsiTheme="minorHAnsi" w:cstheme="minorHAnsi"/>
                <w:sz w:val="24"/>
                <w:szCs w:val="24"/>
                <w:lang w:val="en-GB" w:eastAsia="en-GB"/>
              </w:rPr>
              <w:t xml:space="preserve">SS and GF, but </w:t>
            </w:r>
            <w:r w:rsidR="0050459E">
              <w:rPr>
                <w:rFonts w:asciiTheme="minorHAnsi" w:hAnsiTheme="minorHAnsi" w:cstheme="minorHAnsi"/>
                <w:sz w:val="24"/>
                <w:szCs w:val="24"/>
                <w:lang w:val="en-GB" w:eastAsia="en-GB"/>
              </w:rPr>
              <w:t xml:space="preserve">the </w:t>
            </w:r>
            <w:r>
              <w:rPr>
                <w:rFonts w:asciiTheme="minorHAnsi" w:hAnsiTheme="minorHAnsi" w:cstheme="minorHAnsi"/>
                <w:sz w:val="24"/>
                <w:szCs w:val="24"/>
                <w:lang w:val="en-GB" w:eastAsia="en-GB"/>
              </w:rPr>
              <w:t xml:space="preserve">stand of SP </w:t>
            </w:r>
            <w:r w:rsidR="008006E7">
              <w:rPr>
                <w:rFonts w:asciiTheme="minorHAnsi" w:hAnsiTheme="minorHAnsi" w:cstheme="minorHAnsi"/>
                <w:sz w:val="24"/>
                <w:szCs w:val="24"/>
                <w:lang w:val="en-GB" w:eastAsia="en-GB"/>
              </w:rPr>
              <w:t xml:space="preserve">in the middle </w:t>
            </w:r>
            <w:r>
              <w:rPr>
                <w:rFonts w:asciiTheme="minorHAnsi" w:hAnsiTheme="minorHAnsi" w:cstheme="minorHAnsi"/>
                <w:sz w:val="24"/>
                <w:szCs w:val="24"/>
                <w:lang w:val="en-GB" w:eastAsia="en-GB"/>
              </w:rPr>
              <w:t>will be retained</w:t>
            </w:r>
            <w:r w:rsidR="0050459E">
              <w:rPr>
                <w:rFonts w:asciiTheme="minorHAnsi" w:hAnsiTheme="minorHAnsi" w:cstheme="minorHAnsi"/>
                <w:sz w:val="24"/>
                <w:szCs w:val="24"/>
                <w:lang w:val="en-GB" w:eastAsia="en-GB"/>
              </w:rPr>
              <w:t xml:space="preserve">.  This ‘nose’ of hillside will be restocked with SP and broadleaves, </w:t>
            </w:r>
            <w:r w:rsidR="008006E7">
              <w:rPr>
                <w:rFonts w:asciiTheme="minorHAnsi" w:hAnsiTheme="minorHAnsi" w:cstheme="minorHAnsi"/>
                <w:sz w:val="24"/>
                <w:szCs w:val="24"/>
                <w:lang w:val="en-GB" w:eastAsia="en-GB"/>
              </w:rPr>
              <w:t>expanding</w:t>
            </w:r>
            <w:r w:rsidR="0050459E">
              <w:rPr>
                <w:rFonts w:asciiTheme="minorHAnsi" w:hAnsiTheme="minorHAnsi" w:cstheme="minorHAnsi"/>
                <w:sz w:val="24"/>
                <w:szCs w:val="24"/>
                <w:lang w:val="en-GB" w:eastAsia="en-GB"/>
              </w:rPr>
              <w:t xml:space="preserve"> the native woodland habitat corridor between the Long Wood and Lochaber Loch.</w:t>
            </w:r>
          </w:p>
          <w:p w:rsidR="00B20CD1" w:rsidRPr="00F96295" w:rsidRDefault="00B20CD1" w:rsidP="00F238C6">
            <w:pPr>
              <w:spacing w:after="0" w:line="240" w:lineRule="auto"/>
              <w:jc w:val="both"/>
              <w:rPr>
                <w:rFonts w:asciiTheme="minorHAnsi" w:hAnsiTheme="minorHAnsi" w:cstheme="minorHAnsi"/>
                <w:sz w:val="24"/>
                <w:szCs w:val="24"/>
                <w:lang w:val="en-GB" w:eastAsia="en-GB"/>
              </w:rPr>
            </w:pPr>
          </w:p>
          <w:p w:rsidR="00F96295" w:rsidRPr="00761ECD" w:rsidRDefault="00F96295"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01082</w:t>
            </w:r>
            <w:r w:rsidR="001004DB">
              <w:rPr>
                <w:rFonts w:asciiTheme="minorHAnsi" w:hAnsiTheme="minorHAnsi" w:cstheme="minorHAnsi"/>
                <w:b/>
                <w:sz w:val="24"/>
                <w:szCs w:val="24"/>
                <w:lang w:val="en-GB" w:eastAsia="en-GB"/>
              </w:rPr>
              <w:t xml:space="preserve"> </w:t>
            </w:r>
            <w:r w:rsidR="001004DB" w:rsidRPr="001004DB">
              <w:rPr>
                <w:rFonts w:asciiTheme="minorHAnsi" w:hAnsiTheme="minorHAnsi" w:cstheme="minorHAnsi"/>
                <w:sz w:val="24"/>
                <w:szCs w:val="24"/>
                <w:lang w:val="en-GB" w:eastAsia="en-GB"/>
              </w:rPr>
              <w:t>(2026/27)</w:t>
            </w:r>
          </w:p>
          <w:p w:rsidR="00F254CC" w:rsidRPr="0083255F" w:rsidRDefault="00F254C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stand of SS and DF with some windblow damage.  Restocking will be 100% native broadleaves to complement the existing native woodland and recent enrichment plantings.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Thinning</w:t>
            </w:r>
          </w:p>
        </w:tc>
      </w:tr>
      <w:tr w:rsidR="0083255F" w:rsidRPr="0083255F" w:rsidTr="00F238C6">
        <w:tc>
          <w:tcPr>
            <w:tcW w:w="9016" w:type="dxa"/>
          </w:tcPr>
          <w:p w:rsidR="0083255F" w:rsidRDefault="0074723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is good potential for thinning in Mabie</w:t>
            </w:r>
            <w:r w:rsidR="0044517D">
              <w:rPr>
                <w:rFonts w:asciiTheme="minorHAnsi" w:hAnsiTheme="minorHAnsi" w:cstheme="minorHAnsi"/>
                <w:sz w:val="24"/>
                <w:szCs w:val="24"/>
                <w:lang w:val="en-GB" w:eastAsia="en-GB"/>
              </w:rPr>
              <w:t>, and there have been several interventions during the previous rotation</w:t>
            </w:r>
            <w:r>
              <w:rPr>
                <w:rFonts w:asciiTheme="minorHAnsi" w:hAnsiTheme="minorHAnsi" w:cstheme="minorHAnsi"/>
                <w:sz w:val="24"/>
                <w:szCs w:val="24"/>
                <w:lang w:val="en-GB" w:eastAsia="en-GB"/>
              </w:rPr>
              <w:t xml:space="preserve">.  DAMS scores are generally low, and there are freely drained brown earths across much of the forest.  Thinning interventions will be planned for all productive stands, </w:t>
            </w:r>
            <w:r w:rsidR="00863C21">
              <w:rPr>
                <w:rFonts w:asciiTheme="minorHAnsi" w:hAnsiTheme="minorHAnsi" w:cstheme="minorHAnsi"/>
                <w:sz w:val="24"/>
                <w:szCs w:val="24"/>
                <w:lang w:val="en-GB" w:eastAsia="en-GB"/>
              </w:rPr>
              <w:t>although this is likely to be restricted</w:t>
            </w:r>
            <w:r>
              <w:rPr>
                <w:rFonts w:asciiTheme="minorHAnsi" w:hAnsiTheme="minorHAnsi" w:cstheme="minorHAnsi"/>
                <w:sz w:val="24"/>
                <w:szCs w:val="24"/>
                <w:lang w:val="en-GB" w:eastAsia="en-GB"/>
              </w:rPr>
              <w:t xml:space="preserve"> on the more exposed hill tops of Hillhead, Woodhead and Marthrown</w:t>
            </w:r>
            <w:r w:rsidR="00240D42">
              <w:rPr>
                <w:rFonts w:asciiTheme="minorHAnsi" w:hAnsiTheme="minorHAnsi" w:cstheme="minorHAnsi"/>
                <w:sz w:val="24"/>
                <w:szCs w:val="24"/>
                <w:lang w:val="en-GB" w:eastAsia="en-GB"/>
              </w:rPr>
              <w:t>.</w:t>
            </w:r>
          </w:p>
          <w:p w:rsidR="00240D42" w:rsidRDefault="00240D42" w:rsidP="00F238C6">
            <w:pPr>
              <w:spacing w:after="0" w:line="240" w:lineRule="auto"/>
              <w:jc w:val="both"/>
              <w:rPr>
                <w:rFonts w:asciiTheme="minorHAnsi" w:hAnsiTheme="minorHAnsi" w:cstheme="minorHAnsi"/>
                <w:sz w:val="24"/>
                <w:szCs w:val="24"/>
                <w:lang w:val="en-GB" w:eastAsia="en-GB"/>
              </w:rPr>
            </w:pPr>
          </w:p>
          <w:p w:rsidR="00240D42" w:rsidRDefault="00E32952" w:rsidP="00F238C6">
            <w:pPr>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eastAsia="en-GB"/>
              </w:rPr>
              <w:t>The approach to thinning will be influenced by each stand’s species composition, structure and management objectives.  Thinning regimes will be applied accordingly, and monitored through pre and post thinning basal area surveys</w:t>
            </w:r>
            <w:r w:rsidR="00025991">
              <w:rPr>
                <w:rFonts w:asciiTheme="minorHAnsi" w:hAnsiTheme="minorHAnsi" w:cstheme="minorHAnsi"/>
                <w:sz w:val="24"/>
                <w:szCs w:val="24"/>
                <w:lang w:val="en-GB" w:eastAsia="en-GB"/>
              </w:rPr>
              <w:t xml:space="preserve">.  </w:t>
            </w:r>
            <w:r w:rsidR="00025991" w:rsidRPr="0083255F">
              <w:rPr>
                <w:rFonts w:asciiTheme="minorHAnsi" w:hAnsiTheme="minorHAnsi" w:cstheme="minorHAnsi"/>
                <w:sz w:val="24"/>
                <w:szCs w:val="24"/>
                <w:lang w:val="en-GB"/>
              </w:rPr>
              <w:t xml:space="preserve">Thinning will normally be carried out at, or below, the level of marginal thinning intensity (i.e. removing no more than 70% of the maximum MAI, or YC, per year). Higher intensities (no more than 140 % of maximum MAI, or YC, per year) may be applied where thinning has been delayed, larger tree sizes are being sought or as part of a LISS prescription.  </w:t>
            </w:r>
          </w:p>
          <w:p w:rsidR="00025991" w:rsidRDefault="00025991" w:rsidP="00F238C6">
            <w:pPr>
              <w:spacing w:after="0" w:line="240" w:lineRule="auto"/>
              <w:jc w:val="both"/>
              <w:rPr>
                <w:rFonts w:asciiTheme="minorHAnsi" w:hAnsiTheme="minorHAnsi" w:cstheme="minorHAnsi"/>
                <w:sz w:val="24"/>
                <w:szCs w:val="24"/>
                <w:lang w:val="en-GB"/>
              </w:rPr>
            </w:pPr>
          </w:p>
          <w:p w:rsidR="00025991" w:rsidRDefault="00025991" w:rsidP="00F238C6">
            <w:pPr>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Thinning practice will contribute to the production of high quality timber products, in both clearfell and CCF management coupes.  It will also help to create a more ‘open’ woodland that will enhance the visitor experience.</w:t>
            </w:r>
          </w:p>
          <w:p w:rsidR="00E611D5" w:rsidRDefault="00E611D5" w:rsidP="00F238C6">
            <w:pPr>
              <w:spacing w:after="0" w:line="240" w:lineRule="auto"/>
              <w:jc w:val="both"/>
              <w:rPr>
                <w:rFonts w:asciiTheme="minorHAnsi" w:hAnsiTheme="minorHAnsi" w:cstheme="minorHAnsi"/>
                <w:sz w:val="24"/>
                <w:szCs w:val="24"/>
                <w:lang w:val="en-GB"/>
              </w:rPr>
            </w:pPr>
          </w:p>
          <w:p w:rsidR="00E611D5" w:rsidRPr="0083255F" w:rsidRDefault="00E611D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rPr>
              <w:t xml:space="preserve">Refer to </w:t>
            </w:r>
            <w:r w:rsidRPr="00E611D5">
              <w:rPr>
                <w:rFonts w:asciiTheme="minorHAnsi" w:hAnsiTheme="minorHAnsi" w:cstheme="minorHAnsi"/>
                <w:b/>
                <w:sz w:val="24"/>
                <w:szCs w:val="24"/>
                <w:lang w:val="en-GB"/>
              </w:rPr>
              <w:t>Map 5</w:t>
            </w:r>
            <w:r>
              <w:rPr>
                <w:rFonts w:asciiTheme="minorHAnsi" w:hAnsiTheme="minorHAnsi" w:cstheme="minorHAnsi"/>
                <w:sz w:val="24"/>
                <w:szCs w:val="24"/>
                <w:lang w:val="en-GB"/>
              </w:rPr>
              <w:t xml:space="preserve"> which indicates the areas</w:t>
            </w:r>
            <w:r w:rsidR="00E60B07">
              <w:rPr>
                <w:rFonts w:asciiTheme="minorHAnsi" w:hAnsiTheme="minorHAnsi" w:cstheme="minorHAnsi"/>
                <w:sz w:val="24"/>
                <w:szCs w:val="24"/>
                <w:lang w:val="en-GB"/>
              </w:rPr>
              <w:t xml:space="preserve"> which may be thinned</w:t>
            </w:r>
            <w:r>
              <w:rPr>
                <w:rFonts w:asciiTheme="minorHAnsi" w:hAnsiTheme="minorHAnsi" w:cstheme="minorHAnsi"/>
                <w:sz w:val="24"/>
                <w:szCs w:val="24"/>
                <w:lang w:val="en-GB"/>
              </w:rPr>
              <w:t xml:space="preserve"> during the plan period.</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A83649"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Continuous Cover Forestry (CCF)</w:t>
            </w:r>
          </w:p>
        </w:tc>
      </w:tr>
      <w:tr w:rsidR="0083255F" w:rsidRPr="0083255F" w:rsidTr="00F238C6">
        <w:tc>
          <w:tcPr>
            <w:tcW w:w="9016" w:type="dxa"/>
          </w:tcPr>
          <w:p w:rsidR="00444E08" w:rsidRDefault="00F61F40"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Refer to the Low Impact Silviculture map (</w:t>
            </w:r>
            <w:r w:rsidRPr="00F61F40">
              <w:rPr>
                <w:rFonts w:asciiTheme="minorHAnsi" w:hAnsiTheme="minorHAnsi" w:cstheme="minorHAnsi"/>
                <w:b/>
                <w:sz w:val="24"/>
                <w:szCs w:val="24"/>
                <w:lang w:val="en-GB" w:eastAsia="en-GB"/>
              </w:rPr>
              <w:t>Map 11</w:t>
            </w:r>
            <w:r>
              <w:rPr>
                <w:rFonts w:asciiTheme="minorHAnsi" w:hAnsiTheme="minorHAnsi" w:cstheme="minorHAnsi"/>
                <w:sz w:val="24"/>
                <w:szCs w:val="24"/>
                <w:lang w:val="en-GB" w:eastAsia="en-GB"/>
              </w:rPr>
              <w:t>).</w:t>
            </w:r>
          </w:p>
          <w:p w:rsidR="00444E08" w:rsidRDefault="00444E08" w:rsidP="00F238C6">
            <w:pPr>
              <w:spacing w:after="0" w:line="240" w:lineRule="auto"/>
              <w:jc w:val="both"/>
              <w:rPr>
                <w:rFonts w:asciiTheme="minorHAnsi" w:hAnsiTheme="minorHAnsi" w:cstheme="minorHAnsi"/>
                <w:sz w:val="24"/>
                <w:szCs w:val="24"/>
                <w:lang w:val="en-GB" w:eastAsia="en-GB"/>
              </w:rPr>
            </w:pPr>
          </w:p>
          <w:p w:rsidR="00EF6CE7" w:rsidRDefault="009711EF"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CCF techniques will contribute significantly to the management of the forest.  </w:t>
            </w:r>
          </w:p>
          <w:p w:rsidR="00EF6CE7" w:rsidRDefault="00EF6CE7" w:rsidP="00F238C6">
            <w:pPr>
              <w:spacing w:after="0" w:line="240" w:lineRule="auto"/>
              <w:jc w:val="both"/>
              <w:rPr>
                <w:rFonts w:asciiTheme="minorHAnsi" w:hAnsiTheme="minorHAnsi" w:cstheme="minorHAnsi"/>
                <w:sz w:val="24"/>
                <w:szCs w:val="24"/>
                <w:lang w:val="en-GB" w:eastAsia="en-GB"/>
              </w:rPr>
            </w:pPr>
          </w:p>
          <w:p w:rsidR="00EF6CE7" w:rsidRDefault="001F1497"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S</w:t>
            </w:r>
            <w:r w:rsidR="00270D5D">
              <w:rPr>
                <w:rFonts w:asciiTheme="minorHAnsi" w:hAnsiTheme="minorHAnsi" w:cstheme="minorHAnsi"/>
                <w:sz w:val="24"/>
                <w:szCs w:val="24"/>
                <w:lang w:val="en-GB" w:eastAsia="en-GB"/>
              </w:rPr>
              <w:t xml:space="preserve">helterwood systems will be employed </w:t>
            </w:r>
            <w:r w:rsidR="00332C6D">
              <w:rPr>
                <w:rFonts w:asciiTheme="minorHAnsi" w:hAnsiTheme="minorHAnsi" w:cstheme="minorHAnsi"/>
                <w:sz w:val="24"/>
                <w:szCs w:val="24"/>
                <w:lang w:val="en-GB" w:eastAsia="en-GB"/>
              </w:rPr>
              <w:t>in the main visitor zones (</w:t>
            </w:r>
            <w:r>
              <w:rPr>
                <w:rFonts w:asciiTheme="minorHAnsi" w:hAnsiTheme="minorHAnsi" w:cstheme="minorHAnsi"/>
                <w:sz w:val="24"/>
                <w:szCs w:val="24"/>
                <w:lang w:val="en-GB" w:eastAsia="en-GB"/>
              </w:rPr>
              <w:t>including the policy woods around Mabie House</w:t>
            </w:r>
            <w:r w:rsidR="00332C6D">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w:t>
            </w:r>
            <w:r w:rsidR="00270D5D">
              <w:rPr>
                <w:rFonts w:asciiTheme="minorHAnsi" w:hAnsiTheme="minorHAnsi" w:cstheme="minorHAnsi"/>
                <w:sz w:val="24"/>
                <w:szCs w:val="24"/>
                <w:lang w:val="en-GB" w:eastAsia="en-GB"/>
              </w:rPr>
              <w:t xml:space="preserve">to provide a mixed age structure </w:t>
            </w:r>
            <w:r>
              <w:rPr>
                <w:rFonts w:asciiTheme="minorHAnsi" w:hAnsiTheme="minorHAnsi" w:cstheme="minorHAnsi"/>
                <w:sz w:val="24"/>
                <w:szCs w:val="24"/>
                <w:lang w:val="en-GB" w:eastAsia="en-GB"/>
              </w:rPr>
              <w:t xml:space="preserve">and to retain Mabie’s ‘spirit of place’.  </w:t>
            </w:r>
            <w:r w:rsidR="001E0ABD">
              <w:rPr>
                <w:rFonts w:asciiTheme="minorHAnsi" w:hAnsiTheme="minorHAnsi" w:cstheme="minorHAnsi"/>
                <w:sz w:val="24"/>
                <w:szCs w:val="24"/>
                <w:lang w:val="en-GB" w:eastAsia="en-GB"/>
              </w:rPr>
              <w:t>This will include uniform shelterwoods of single species such as DF and NS where a more regular structure will develop, and irregular shelterwoods in the policy woods and around the visitor welcome zone where the objective is a more varied structure.</w:t>
            </w:r>
          </w:p>
          <w:p w:rsidR="00EF6CE7" w:rsidRDefault="00EF6CE7" w:rsidP="00F238C6">
            <w:pPr>
              <w:spacing w:after="0" w:line="240" w:lineRule="auto"/>
              <w:jc w:val="both"/>
              <w:rPr>
                <w:rFonts w:asciiTheme="minorHAnsi" w:hAnsiTheme="minorHAnsi" w:cstheme="minorHAnsi"/>
                <w:sz w:val="24"/>
                <w:szCs w:val="24"/>
                <w:lang w:val="en-GB" w:eastAsia="en-GB"/>
              </w:rPr>
            </w:pPr>
          </w:p>
          <w:p w:rsidR="0083255F" w:rsidRDefault="00332C6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 xml:space="preserve">In the oak and mixed broadleaf woodlands around Tower Wood, Hole Wood, Craigbill Hill, </w:t>
            </w:r>
            <w:r w:rsidR="00843653">
              <w:rPr>
                <w:rFonts w:asciiTheme="minorHAnsi" w:hAnsiTheme="minorHAnsi" w:cstheme="minorHAnsi"/>
                <w:sz w:val="24"/>
                <w:szCs w:val="24"/>
                <w:lang w:val="en-GB" w:eastAsia="en-GB"/>
              </w:rPr>
              <w:t xml:space="preserve">Long Wood </w:t>
            </w:r>
            <w:r>
              <w:rPr>
                <w:rFonts w:asciiTheme="minorHAnsi" w:hAnsiTheme="minorHAnsi" w:cstheme="minorHAnsi"/>
                <w:sz w:val="24"/>
                <w:szCs w:val="24"/>
                <w:lang w:val="en-GB" w:eastAsia="en-GB"/>
              </w:rPr>
              <w:t xml:space="preserve">and Hills Wood, selection systems will be employed to open up small (&lt;2 ha) gaps to encourage natural regeneration.  This will encourage the development of a more complex woodland structure, creating a mosaic of ecological niches </w:t>
            </w:r>
            <w:r w:rsidR="0066662A">
              <w:rPr>
                <w:rFonts w:asciiTheme="minorHAnsi" w:hAnsiTheme="minorHAnsi" w:cstheme="minorHAnsi"/>
                <w:sz w:val="24"/>
                <w:szCs w:val="24"/>
                <w:lang w:val="en-GB" w:eastAsia="en-GB"/>
              </w:rPr>
              <w:t xml:space="preserve">and wildlife habitats. </w:t>
            </w:r>
          </w:p>
          <w:p w:rsidR="00E53BDC" w:rsidRDefault="00E53BDC" w:rsidP="00F238C6">
            <w:pPr>
              <w:spacing w:after="0" w:line="240" w:lineRule="auto"/>
              <w:jc w:val="both"/>
              <w:rPr>
                <w:rFonts w:asciiTheme="minorHAnsi" w:hAnsiTheme="minorHAnsi" w:cstheme="minorHAnsi"/>
                <w:sz w:val="24"/>
                <w:szCs w:val="24"/>
                <w:lang w:val="en-GB" w:eastAsia="en-GB"/>
              </w:rPr>
            </w:pPr>
          </w:p>
          <w:p w:rsidR="00E53BDC" w:rsidRPr="00096F44" w:rsidRDefault="00E53BDC" w:rsidP="00F238C6">
            <w:pPr>
              <w:spacing w:after="0" w:line="240" w:lineRule="auto"/>
              <w:jc w:val="both"/>
              <w:rPr>
                <w:rFonts w:asciiTheme="minorHAnsi" w:hAnsiTheme="minorHAnsi" w:cstheme="minorHAnsi"/>
                <w:b/>
                <w:sz w:val="24"/>
                <w:szCs w:val="24"/>
                <w:lang w:val="en-GB" w:eastAsia="en-GB"/>
              </w:rPr>
            </w:pPr>
            <w:r w:rsidRPr="00096F44">
              <w:rPr>
                <w:rFonts w:asciiTheme="minorHAnsi" w:hAnsiTheme="minorHAnsi" w:cstheme="minorHAnsi"/>
                <w:b/>
                <w:sz w:val="24"/>
                <w:szCs w:val="24"/>
                <w:lang w:val="en-GB" w:eastAsia="en-GB"/>
              </w:rPr>
              <w:t>01047, 01046</w:t>
            </w:r>
          </w:p>
          <w:p w:rsidR="00E53BDC" w:rsidRDefault="00E53BD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objective here is to maintain the varied mix of </w:t>
            </w:r>
            <w:r w:rsidR="00096F44">
              <w:rPr>
                <w:rFonts w:asciiTheme="minorHAnsi" w:hAnsiTheme="minorHAnsi" w:cstheme="minorHAnsi"/>
                <w:sz w:val="24"/>
                <w:szCs w:val="24"/>
                <w:lang w:val="en-GB" w:eastAsia="en-GB"/>
              </w:rPr>
              <w:t xml:space="preserve">native and exotic </w:t>
            </w:r>
            <w:r>
              <w:rPr>
                <w:rFonts w:asciiTheme="minorHAnsi" w:hAnsiTheme="minorHAnsi" w:cstheme="minorHAnsi"/>
                <w:sz w:val="24"/>
                <w:szCs w:val="24"/>
                <w:lang w:val="en-GB" w:eastAsia="en-GB"/>
              </w:rPr>
              <w:t xml:space="preserve">species.  </w:t>
            </w:r>
            <w:r w:rsidR="00096F44">
              <w:rPr>
                <w:rFonts w:asciiTheme="minorHAnsi" w:hAnsiTheme="minorHAnsi" w:cstheme="minorHAnsi"/>
                <w:sz w:val="24"/>
                <w:szCs w:val="24"/>
                <w:lang w:val="en-GB" w:eastAsia="en-GB"/>
              </w:rPr>
              <w:t>Thinning will benefit the stand development, and an irregular shelterwood will be achieved by removing selected mature trees (predominantly beech) to encourag</w:t>
            </w:r>
            <w:r w:rsidR="00165547">
              <w:rPr>
                <w:rFonts w:asciiTheme="minorHAnsi" w:hAnsiTheme="minorHAnsi" w:cstheme="minorHAnsi"/>
                <w:sz w:val="24"/>
                <w:szCs w:val="24"/>
                <w:lang w:val="en-GB" w:eastAsia="en-GB"/>
              </w:rPr>
              <w:t>e regeneration.  WH</w:t>
            </w:r>
            <w:r w:rsidR="00096F44">
              <w:rPr>
                <w:rFonts w:asciiTheme="minorHAnsi" w:hAnsiTheme="minorHAnsi" w:cstheme="minorHAnsi"/>
                <w:sz w:val="24"/>
                <w:szCs w:val="24"/>
                <w:lang w:val="en-GB" w:eastAsia="en-GB"/>
              </w:rPr>
              <w:t xml:space="preserve"> is regenerating well in some locations and will become part of the future species mix.  Under planting of silver fir amongst the beech regeneration will add another exotic conifer species to grow on to become future feature trees.</w:t>
            </w:r>
          </w:p>
          <w:p w:rsidR="00096F44" w:rsidRDefault="00096F44" w:rsidP="00F238C6">
            <w:pPr>
              <w:spacing w:after="0" w:line="240" w:lineRule="auto"/>
              <w:jc w:val="both"/>
              <w:rPr>
                <w:rFonts w:asciiTheme="minorHAnsi" w:hAnsiTheme="minorHAnsi" w:cstheme="minorHAnsi"/>
                <w:sz w:val="24"/>
                <w:szCs w:val="24"/>
                <w:lang w:val="en-GB" w:eastAsia="en-GB"/>
              </w:rPr>
            </w:pPr>
          </w:p>
          <w:p w:rsidR="00096F44" w:rsidRPr="008E232E" w:rsidRDefault="00096F44" w:rsidP="00F238C6">
            <w:pPr>
              <w:spacing w:after="0" w:line="240" w:lineRule="auto"/>
              <w:jc w:val="both"/>
              <w:rPr>
                <w:rFonts w:asciiTheme="minorHAnsi" w:hAnsiTheme="minorHAnsi" w:cstheme="minorHAnsi"/>
                <w:b/>
                <w:sz w:val="24"/>
                <w:szCs w:val="24"/>
                <w:lang w:val="en-GB" w:eastAsia="en-GB"/>
              </w:rPr>
            </w:pPr>
            <w:r w:rsidRPr="008E232E">
              <w:rPr>
                <w:rFonts w:asciiTheme="minorHAnsi" w:hAnsiTheme="minorHAnsi" w:cstheme="minorHAnsi"/>
                <w:b/>
                <w:sz w:val="24"/>
                <w:szCs w:val="24"/>
                <w:lang w:val="en-GB" w:eastAsia="en-GB"/>
              </w:rPr>
              <w:t>01027</w:t>
            </w:r>
          </w:p>
          <w:p w:rsidR="00096F44" w:rsidRDefault="00096F44"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To maintain the big tree feel in the head of the valley, </w:t>
            </w:r>
            <w:r w:rsidR="008F0217">
              <w:rPr>
                <w:rFonts w:asciiTheme="minorHAnsi" w:hAnsiTheme="minorHAnsi" w:cstheme="minorHAnsi"/>
                <w:sz w:val="24"/>
                <w:szCs w:val="24"/>
                <w:lang w:val="en-GB" w:eastAsia="en-GB"/>
              </w:rPr>
              <w:t xml:space="preserve">thinning and CCF </w:t>
            </w:r>
            <w:r>
              <w:rPr>
                <w:rFonts w:asciiTheme="minorHAnsi" w:hAnsiTheme="minorHAnsi" w:cstheme="minorHAnsi"/>
                <w:sz w:val="24"/>
                <w:szCs w:val="24"/>
                <w:lang w:val="en-GB" w:eastAsia="en-GB"/>
              </w:rPr>
              <w:t>interventions will develop a patchy uneven age structure</w:t>
            </w:r>
            <w:r w:rsidR="008F0217">
              <w:rPr>
                <w:rFonts w:asciiTheme="minorHAnsi" w:hAnsiTheme="minorHAnsi" w:cstheme="minorHAnsi"/>
                <w:sz w:val="24"/>
                <w:szCs w:val="24"/>
                <w:lang w:val="en-GB" w:eastAsia="en-GB"/>
              </w:rPr>
              <w:t>.</w:t>
            </w:r>
          </w:p>
          <w:p w:rsidR="008F0217" w:rsidRDefault="008F0217" w:rsidP="00F238C6">
            <w:pPr>
              <w:spacing w:after="0" w:line="240" w:lineRule="auto"/>
              <w:jc w:val="both"/>
              <w:rPr>
                <w:rFonts w:asciiTheme="minorHAnsi" w:hAnsiTheme="minorHAnsi" w:cstheme="minorHAnsi"/>
                <w:sz w:val="24"/>
                <w:szCs w:val="24"/>
                <w:lang w:val="en-GB" w:eastAsia="en-GB"/>
              </w:rPr>
            </w:pPr>
          </w:p>
          <w:p w:rsidR="008F0217" w:rsidRPr="008E232E" w:rsidRDefault="008F0217" w:rsidP="00F238C6">
            <w:pPr>
              <w:spacing w:after="0" w:line="240" w:lineRule="auto"/>
              <w:jc w:val="both"/>
              <w:rPr>
                <w:rFonts w:asciiTheme="minorHAnsi" w:hAnsiTheme="minorHAnsi" w:cstheme="minorHAnsi"/>
                <w:b/>
                <w:sz w:val="24"/>
                <w:szCs w:val="24"/>
                <w:lang w:val="en-GB" w:eastAsia="en-GB"/>
              </w:rPr>
            </w:pPr>
            <w:r w:rsidRPr="008E232E">
              <w:rPr>
                <w:rFonts w:asciiTheme="minorHAnsi" w:hAnsiTheme="minorHAnsi" w:cstheme="minorHAnsi"/>
                <w:b/>
                <w:sz w:val="24"/>
                <w:szCs w:val="24"/>
                <w:lang w:val="en-GB" w:eastAsia="en-GB"/>
              </w:rPr>
              <w:t>01071, 01026</w:t>
            </w:r>
          </w:p>
          <w:p w:rsidR="008F0217" w:rsidRDefault="008F0217"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Existing patches of mature conifers have been left following the removal of larch, and these, along with some existing natural regeneration and restocking of the felled areas, will be managed to achieve an irregular shelterwood</w:t>
            </w:r>
            <w:r w:rsidR="00DE59F7">
              <w:rPr>
                <w:rFonts w:asciiTheme="minorHAnsi" w:hAnsiTheme="minorHAnsi" w:cstheme="minorHAnsi"/>
                <w:sz w:val="24"/>
                <w:szCs w:val="24"/>
                <w:lang w:val="en-GB" w:eastAsia="en-GB"/>
              </w:rPr>
              <w:t xml:space="preserve">.  This is an appropriate management approach in this sensitive landscape.  </w:t>
            </w:r>
            <w:r w:rsidR="00BF7343">
              <w:rPr>
                <w:rFonts w:asciiTheme="minorHAnsi" w:hAnsiTheme="minorHAnsi" w:cstheme="minorHAnsi"/>
                <w:sz w:val="24"/>
                <w:szCs w:val="24"/>
                <w:lang w:val="en-GB" w:eastAsia="en-GB"/>
              </w:rPr>
              <w:t>Thinning of the mature stands should favour the most stable trees as these will become future seed trees.</w:t>
            </w:r>
          </w:p>
          <w:p w:rsidR="001C1008" w:rsidRDefault="001C1008" w:rsidP="00F238C6">
            <w:pPr>
              <w:spacing w:after="0" w:line="240" w:lineRule="auto"/>
              <w:jc w:val="both"/>
              <w:rPr>
                <w:rFonts w:asciiTheme="minorHAnsi" w:hAnsiTheme="minorHAnsi" w:cstheme="minorHAnsi"/>
                <w:sz w:val="24"/>
                <w:szCs w:val="24"/>
                <w:lang w:val="en-GB" w:eastAsia="en-GB"/>
              </w:rPr>
            </w:pPr>
          </w:p>
          <w:p w:rsidR="001C1008" w:rsidRPr="001C1008" w:rsidRDefault="001C1008" w:rsidP="00F238C6">
            <w:pPr>
              <w:spacing w:after="0" w:line="240" w:lineRule="auto"/>
              <w:jc w:val="both"/>
              <w:rPr>
                <w:rFonts w:asciiTheme="minorHAnsi" w:hAnsiTheme="minorHAnsi" w:cstheme="minorHAnsi"/>
                <w:b/>
                <w:sz w:val="24"/>
                <w:szCs w:val="24"/>
                <w:lang w:val="en-GB" w:eastAsia="en-GB"/>
              </w:rPr>
            </w:pPr>
            <w:r w:rsidRPr="001C1008">
              <w:rPr>
                <w:rFonts w:asciiTheme="minorHAnsi" w:hAnsiTheme="minorHAnsi" w:cstheme="minorHAnsi"/>
                <w:b/>
                <w:sz w:val="24"/>
                <w:szCs w:val="24"/>
                <w:lang w:val="en-GB" w:eastAsia="en-GB"/>
              </w:rPr>
              <w:t>01002, 01042, 01095, 01078, 01072</w:t>
            </w:r>
            <w:r w:rsidR="00F553A2">
              <w:rPr>
                <w:rFonts w:asciiTheme="minorHAnsi" w:hAnsiTheme="minorHAnsi" w:cstheme="minorHAnsi"/>
                <w:b/>
                <w:sz w:val="24"/>
                <w:szCs w:val="24"/>
                <w:lang w:val="en-GB" w:eastAsia="en-GB"/>
              </w:rPr>
              <w:t>, 01083, 01062</w:t>
            </w:r>
          </w:p>
          <w:p w:rsidR="001C1008" w:rsidRDefault="001C1008"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All of these stands will move towards uniform shelterwoods</w:t>
            </w:r>
            <w:r w:rsidR="00F553A2">
              <w:rPr>
                <w:rFonts w:asciiTheme="minorHAnsi" w:hAnsiTheme="minorHAnsi" w:cstheme="minorHAnsi"/>
                <w:sz w:val="24"/>
                <w:szCs w:val="24"/>
                <w:lang w:val="en-GB" w:eastAsia="en-GB"/>
              </w:rPr>
              <w:t xml:space="preserve"> of </w:t>
            </w:r>
            <w:r w:rsidR="007619ED">
              <w:rPr>
                <w:rFonts w:asciiTheme="minorHAnsi" w:hAnsiTheme="minorHAnsi" w:cstheme="minorHAnsi"/>
                <w:sz w:val="24"/>
                <w:szCs w:val="24"/>
                <w:lang w:val="en-GB" w:eastAsia="en-GB"/>
              </w:rPr>
              <w:t>various conifer species</w:t>
            </w:r>
            <w:r>
              <w:rPr>
                <w:rFonts w:asciiTheme="minorHAnsi" w:hAnsiTheme="minorHAnsi" w:cstheme="minorHAnsi"/>
                <w:sz w:val="24"/>
                <w:szCs w:val="24"/>
                <w:lang w:val="en-GB" w:eastAsia="en-GB"/>
              </w:rPr>
              <w:t xml:space="preserve">.  It will be important to identify the final crop trees and undertake timely </w:t>
            </w:r>
            <w:r w:rsidR="00F553A2">
              <w:rPr>
                <w:rFonts w:asciiTheme="minorHAnsi" w:hAnsiTheme="minorHAnsi" w:cstheme="minorHAnsi"/>
                <w:sz w:val="24"/>
                <w:szCs w:val="24"/>
                <w:lang w:val="en-GB" w:eastAsia="en-GB"/>
              </w:rPr>
              <w:t xml:space="preserve">thinning </w:t>
            </w:r>
            <w:r>
              <w:rPr>
                <w:rFonts w:asciiTheme="minorHAnsi" w:hAnsiTheme="minorHAnsi" w:cstheme="minorHAnsi"/>
                <w:sz w:val="24"/>
                <w:szCs w:val="24"/>
                <w:lang w:val="en-GB" w:eastAsia="en-GB"/>
              </w:rPr>
              <w:t>interventions.</w:t>
            </w:r>
            <w:r w:rsidR="00165547">
              <w:rPr>
                <w:rFonts w:asciiTheme="minorHAnsi" w:hAnsiTheme="minorHAnsi" w:cstheme="minorHAnsi"/>
                <w:sz w:val="24"/>
                <w:szCs w:val="24"/>
                <w:lang w:val="en-GB" w:eastAsia="en-GB"/>
              </w:rPr>
              <w:t xml:space="preserve">  Most of these coupes are currently fallow or have young trees and so are at the start of their CCF journey, however c</w:t>
            </w:r>
            <w:r w:rsidR="00F553A2">
              <w:rPr>
                <w:rFonts w:asciiTheme="minorHAnsi" w:hAnsiTheme="minorHAnsi" w:cstheme="minorHAnsi"/>
                <w:sz w:val="24"/>
                <w:szCs w:val="24"/>
                <w:lang w:val="en-GB" w:eastAsia="en-GB"/>
              </w:rPr>
              <w:t xml:space="preserve">oupe 01083 </w:t>
            </w:r>
            <w:r w:rsidR="00165547">
              <w:rPr>
                <w:rFonts w:asciiTheme="minorHAnsi" w:hAnsiTheme="minorHAnsi" w:cstheme="minorHAnsi"/>
                <w:sz w:val="24"/>
                <w:szCs w:val="24"/>
                <w:lang w:val="en-GB" w:eastAsia="en-GB"/>
              </w:rPr>
              <w:t xml:space="preserve">is a </w:t>
            </w:r>
            <w:r w:rsidR="007619ED">
              <w:rPr>
                <w:rFonts w:asciiTheme="minorHAnsi" w:hAnsiTheme="minorHAnsi" w:cstheme="minorHAnsi"/>
                <w:sz w:val="24"/>
                <w:szCs w:val="24"/>
                <w:lang w:val="en-GB" w:eastAsia="en-GB"/>
              </w:rPr>
              <w:t xml:space="preserve">small </w:t>
            </w:r>
            <w:r w:rsidR="00165547">
              <w:rPr>
                <w:rFonts w:asciiTheme="minorHAnsi" w:hAnsiTheme="minorHAnsi" w:cstheme="minorHAnsi"/>
                <w:sz w:val="24"/>
                <w:szCs w:val="24"/>
                <w:lang w:val="en-GB" w:eastAsia="en-GB"/>
              </w:rPr>
              <w:t>mature stand of DF with excellent natural regeneration, and will require a thinning intervention in the next few years.</w:t>
            </w:r>
          </w:p>
          <w:p w:rsidR="00F553A2" w:rsidRDefault="00F553A2" w:rsidP="00F238C6">
            <w:pPr>
              <w:spacing w:after="0" w:line="240" w:lineRule="auto"/>
              <w:jc w:val="both"/>
              <w:rPr>
                <w:rFonts w:asciiTheme="minorHAnsi" w:hAnsiTheme="minorHAnsi" w:cstheme="minorHAnsi"/>
                <w:sz w:val="24"/>
                <w:szCs w:val="24"/>
                <w:lang w:val="en-GB" w:eastAsia="en-GB"/>
              </w:rPr>
            </w:pPr>
          </w:p>
          <w:p w:rsidR="00F553A2" w:rsidRPr="007619ED" w:rsidRDefault="00165547" w:rsidP="00F238C6">
            <w:pPr>
              <w:spacing w:after="0" w:line="240" w:lineRule="auto"/>
              <w:jc w:val="both"/>
              <w:rPr>
                <w:rFonts w:asciiTheme="minorHAnsi" w:hAnsiTheme="minorHAnsi" w:cstheme="minorHAnsi"/>
                <w:b/>
                <w:sz w:val="24"/>
                <w:szCs w:val="24"/>
                <w:lang w:val="en-GB" w:eastAsia="en-GB"/>
              </w:rPr>
            </w:pPr>
            <w:r w:rsidRPr="007619ED">
              <w:rPr>
                <w:rFonts w:asciiTheme="minorHAnsi" w:hAnsiTheme="minorHAnsi" w:cstheme="minorHAnsi"/>
                <w:b/>
                <w:sz w:val="24"/>
                <w:szCs w:val="24"/>
                <w:lang w:val="en-GB" w:eastAsia="en-GB"/>
              </w:rPr>
              <w:t>01089</w:t>
            </w:r>
          </w:p>
          <w:p w:rsidR="00165547" w:rsidRDefault="00165547"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Gradual removal of the conifers and </w:t>
            </w:r>
            <w:r w:rsidR="007619ED">
              <w:rPr>
                <w:rFonts w:asciiTheme="minorHAnsi" w:hAnsiTheme="minorHAnsi" w:cstheme="minorHAnsi"/>
                <w:sz w:val="24"/>
                <w:szCs w:val="24"/>
                <w:lang w:val="en-GB" w:eastAsia="en-GB"/>
              </w:rPr>
              <w:t>development of the broadleaf understory will move this coupe to native broadleaf woodland.</w:t>
            </w:r>
          </w:p>
          <w:p w:rsidR="0083255F" w:rsidRDefault="0083255F" w:rsidP="00F238C6">
            <w:pPr>
              <w:spacing w:after="0" w:line="240" w:lineRule="auto"/>
              <w:jc w:val="both"/>
              <w:rPr>
                <w:rFonts w:asciiTheme="minorHAnsi" w:hAnsiTheme="minorHAnsi" w:cstheme="minorHAnsi"/>
                <w:sz w:val="24"/>
                <w:szCs w:val="24"/>
                <w:lang w:val="en-GB" w:eastAsia="en-GB"/>
              </w:rPr>
            </w:pPr>
          </w:p>
          <w:p w:rsidR="007619ED" w:rsidRPr="00215165" w:rsidRDefault="007619ED" w:rsidP="00F238C6">
            <w:pPr>
              <w:spacing w:after="0" w:line="240" w:lineRule="auto"/>
              <w:jc w:val="both"/>
              <w:rPr>
                <w:rFonts w:asciiTheme="minorHAnsi" w:hAnsiTheme="minorHAnsi" w:cstheme="minorHAnsi"/>
                <w:b/>
                <w:sz w:val="24"/>
                <w:szCs w:val="24"/>
                <w:lang w:val="en-GB" w:eastAsia="en-GB"/>
              </w:rPr>
            </w:pPr>
            <w:r w:rsidRPr="00215165">
              <w:rPr>
                <w:rFonts w:asciiTheme="minorHAnsi" w:hAnsiTheme="minorHAnsi" w:cstheme="minorHAnsi"/>
                <w:b/>
                <w:sz w:val="24"/>
                <w:szCs w:val="24"/>
                <w:lang w:val="en-GB" w:eastAsia="en-GB"/>
              </w:rPr>
              <w:t>01040</w:t>
            </w:r>
          </w:p>
          <w:p w:rsidR="007619ED" w:rsidRDefault="007619E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objective of this stand is to establish a mixed broadleaf and NS irregular shelterwood that will soften the transition between the oak woods around Craigbill Hill and the more </w:t>
            </w:r>
            <w:r w:rsidR="00215165">
              <w:rPr>
                <w:rFonts w:asciiTheme="minorHAnsi" w:hAnsiTheme="minorHAnsi" w:cstheme="minorHAnsi"/>
                <w:sz w:val="24"/>
                <w:szCs w:val="24"/>
                <w:lang w:val="en-GB" w:eastAsia="en-GB"/>
              </w:rPr>
              <w:t>even aged conifer coupes to the south.  There are currently mixed ages of NS here, and these will need to be carefully assessed to identify the best approach for thinning and CCF interventions.</w:t>
            </w:r>
          </w:p>
          <w:p w:rsidR="0044129B" w:rsidRDefault="0044129B" w:rsidP="00F238C6">
            <w:pPr>
              <w:spacing w:after="0" w:line="240" w:lineRule="auto"/>
              <w:jc w:val="both"/>
              <w:rPr>
                <w:rFonts w:asciiTheme="minorHAnsi" w:hAnsiTheme="minorHAnsi" w:cstheme="minorHAnsi"/>
                <w:sz w:val="24"/>
                <w:szCs w:val="24"/>
                <w:lang w:val="en-GB" w:eastAsia="en-GB"/>
              </w:rPr>
            </w:pPr>
          </w:p>
          <w:p w:rsidR="0044129B" w:rsidRDefault="0044129B" w:rsidP="00F238C6">
            <w:pPr>
              <w:spacing w:after="0" w:line="240" w:lineRule="auto"/>
              <w:jc w:val="both"/>
              <w:rPr>
                <w:rFonts w:asciiTheme="minorHAnsi" w:hAnsiTheme="minorHAnsi" w:cstheme="minorHAnsi"/>
                <w:b/>
                <w:sz w:val="24"/>
                <w:szCs w:val="24"/>
                <w:lang w:val="en-GB" w:eastAsia="en-GB"/>
              </w:rPr>
            </w:pPr>
            <w:r w:rsidRPr="0044129B">
              <w:rPr>
                <w:rFonts w:asciiTheme="minorHAnsi" w:hAnsiTheme="minorHAnsi" w:cstheme="minorHAnsi"/>
                <w:b/>
                <w:sz w:val="24"/>
                <w:szCs w:val="24"/>
                <w:lang w:val="en-GB" w:eastAsia="en-GB"/>
              </w:rPr>
              <w:lastRenderedPageBreak/>
              <w:t>All other CCF coupes</w:t>
            </w:r>
          </w:p>
          <w:p w:rsidR="0044129B" w:rsidRPr="0044129B" w:rsidRDefault="0044129B"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remaining CCF coupes cover predominantly broadleaf woodland, managed under group selection to allow small gaps to be established and a more varied woodland structure to develop.  This approach will be complimented by thinning where appropriate, and </w:t>
            </w:r>
            <w:r w:rsidR="0082061C">
              <w:rPr>
                <w:rFonts w:asciiTheme="minorHAnsi" w:hAnsiTheme="minorHAnsi" w:cstheme="minorHAnsi"/>
                <w:sz w:val="24"/>
                <w:szCs w:val="24"/>
                <w:lang w:val="en-GB" w:eastAsia="en-GB"/>
              </w:rPr>
              <w:t>should hopefully create new marketing opportunities</w:t>
            </w:r>
            <w:r>
              <w:rPr>
                <w:rFonts w:asciiTheme="minorHAnsi" w:hAnsiTheme="minorHAnsi" w:cstheme="minorHAnsi"/>
                <w:sz w:val="24"/>
                <w:szCs w:val="24"/>
                <w:lang w:val="en-GB" w:eastAsia="en-GB"/>
              </w:rPr>
              <w:t xml:space="preserve">, especially </w:t>
            </w:r>
            <w:r w:rsidR="0082061C">
              <w:rPr>
                <w:rFonts w:asciiTheme="minorHAnsi" w:hAnsiTheme="minorHAnsi" w:cstheme="minorHAnsi"/>
                <w:sz w:val="24"/>
                <w:szCs w:val="24"/>
                <w:lang w:val="en-GB" w:eastAsia="en-GB"/>
              </w:rPr>
              <w:t xml:space="preserve">for </w:t>
            </w:r>
            <w:r>
              <w:rPr>
                <w:rFonts w:asciiTheme="minorHAnsi" w:hAnsiTheme="minorHAnsi" w:cstheme="minorHAnsi"/>
                <w:sz w:val="24"/>
                <w:szCs w:val="24"/>
                <w:lang w:val="en-GB" w:eastAsia="en-GB"/>
              </w:rPr>
              <w:t>fire wood.</w:t>
            </w:r>
            <w:r w:rsidR="00D821CF">
              <w:rPr>
                <w:rFonts w:asciiTheme="minorHAnsi" w:hAnsiTheme="minorHAnsi" w:cstheme="minorHAnsi"/>
                <w:sz w:val="24"/>
                <w:szCs w:val="24"/>
                <w:lang w:val="en-GB" w:eastAsia="en-GB"/>
              </w:rPr>
              <w:t xml:space="preserve">  The primary objectives of nature conservation and the development of native woodland in these areas will not be compromised by management interventions.</w:t>
            </w:r>
          </w:p>
          <w:p w:rsidR="00215165" w:rsidRPr="0083255F" w:rsidRDefault="00215165"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Long term retentions</w:t>
            </w:r>
            <w:r w:rsidR="00EF6CE7">
              <w:rPr>
                <w:rFonts w:asciiTheme="minorHAnsi" w:hAnsiTheme="minorHAnsi" w:cstheme="minorHAnsi"/>
                <w:sz w:val="24"/>
                <w:szCs w:val="24"/>
                <w:lang w:val="en-GB" w:eastAsia="en-GB"/>
              </w:rPr>
              <w:t xml:space="preserve"> (LTR)</w:t>
            </w:r>
            <w:r w:rsidR="00981857">
              <w:rPr>
                <w:rFonts w:asciiTheme="minorHAnsi" w:hAnsiTheme="minorHAnsi" w:cstheme="minorHAnsi"/>
                <w:sz w:val="24"/>
                <w:szCs w:val="24"/>
                <w:lang w:val="en-GB" w:eastAsia="en-GB"/>
              </w:rPr>
              <w:t xml:space="preserve"> / M</w:t>
            </w:r>
            <w:r w:rsidRPr="0083255F">
              <w:rPr>
                <w:rFonts w:asciiTheme="minorHAnsi" w:hAnsiTheme="minorHAnsi" w:cstheme="minorHAnsi"/>
                <w:sz w:val="24"/>
                <w:szCs w:val="24"/>
                <w:lang w:val="en-GB" w:eastAsia="en-GB"/>
              </w:rPr>
              <w:t>inimum intervention</w:t>
            </w:r>
            <w:r w:rsidR="00EF6CE7">
              <w:rPr>
                <w:rFonts w:asciiTheme="minorHAnsi" w:hAnsiTheme="minorHAnsi" w:cstheme="minorHAnsi"/>
                <w:sz w:val="24"/>
                <w:szCs w:val="24"/>
                <w:lang w:val="en-GB" w:eastAsia="en-GB"/>
              </w:rPr>
              <w:t xml:space="preserve"> (MI)</w:t>
            </w:r>
            <w:r w:rsidR="00981857">
              <w:rPr>
                <w:rFonts w:asciiTheme="minorHAnsi" w:hAnsiTheme="minorHAnsi" w:cstheme="minorHAnsi"/>
                <w:sz w:val="24"/>
                <w:szCs w:val="24"/>
                <w:lang w:val="en-GB" w:eastAsia="en-GB"/>
              </w:rPr>
              <w:t xml:space="preserve"> / N</w:t>
            </w:r>
            <w:r w:rsidRPr="0083255F">
              <w:rPr>
                <w:rFonts w:asciiTheme="minorHAnsi" w:hAnsiTheme="minorHAnsi" w:cstheme="minorHAnsi"/>
                <w:sz w:val="24"/>
                <w:szCs w:val="24"/>
                <w:lang w:val="en-GB" w:eastAsia="en-GB"/>
              </w:rPr>
              <w:t>atural reserves</w:t>
            </w:r>
            <w:r w:rsidR="00EF6CE7">
              <w:rPr>
                <w:rFonts w:asciiTheme="minorHAnsi" w:hAnsiTheme="minorHAnsi" w:cstheme="minorHAnsi"/>
                <w:sz w:val="24"/>
                <w:szCs w:val="24"/>
                <w:lang w:val="en-GB" w:eastAsia="en-GB"/>
              </w:rPr>
              <w:t xml:space="preserve"> (NR)</w:t>
            </w:r>
          </w:p>
        </w:tc>
      </w:tr>
      <w:tr w:rsidR="0083255F" w:rsidRPr="0083255F" w:rsidTr="00F238C6">
        <w:tc>
          <w:tcPr>
            <w:tcW w:w="9016" w:type="dxa"/>
          </w:tcPr>
          <w:p w:rsidR="00215165" w:rsidRDefault="00EF6CE7"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w:t>
            </w:r>
            <w:r w:rsidR="00215165">
              <w:rPr>
                <w:rFonts w:asciiTheme="minorHAnsi" w:hAnsiTheme="minorHAnsi" w:cstheme="minorHAnsi"/>
                <w:sz w:val="24"/>
                <w:szCs w:val="24"/>
                <w:lang w:val="en-GB" w:eastAsia="en-GB"/>
              </w:rPr>
              <w:t>f</w:t>
            </w:r>
            <w:r w:rsidR="009864F2">
              <w:rPr>
                <w:rFonts w:asciiTheme="minorHAnsi" w:hAnsiTheme="minorHAnsi" w:cstheme="minorHAnsi"/>
                <w:sz w:val="24"/>
                <w:szCs w:val="24"/>
                <w:lang w:val="en-GB" w:eastAsia="en-GB"/>
              </w:rPr>
              <w:t>ive</w:t>
            </w:r>
            <w:r>
              <w:rPr>
                <w:rFonts w:asciiTheme="minorHAnsi" w:hAnsiTheme="minorHAnsi" w:cstheme="minorHAnsi"/>
                <w:sz w:val="24"/>
                <w:szCs w:val="24"/>
                <w:lang w:val="en-GB" w:eastAsia="en-GB"/>
              </w:rPr>
              <w:t xml:space="preserve"> LTR coupes: </w:t>
            </w:r>
            <w:r w:rsidRPr="00026347">
              <w:rPr>
                <w:rFonts w:asciiTheme="minorHAnsi" w:hAnsiTheme="minorHAnsi" w:cstheme="minorHAnsi"/>
                <w:b/>
                <w:sz w:val="24"/>
                <w:szCs w:val="24"/>
                <w:lang w:val="en-GB" w:eastAsia="en-GB"/>
              </w:rPr>
              <w:t>01075</w:t>
            </w:r>
            <w:r>
              <w:rPr>
                <w:rFonts w:asciiTheme="minorHAnsi" w:hAnsiTheme="minorHAnsi" w:cstheme="minorHAnsi"/>
                <w:sz w:val="24"/>
                <w:szCs w:val="24"/>
                <w:lang w:val="en-GB" w:eastAsia="en-GB"/>
              </w:rPr>
              <w:t xml:space="preserve"> is an area of mature SS and SP on the upper east slope of Marthrown, and </w:t>
            </w:r>
            <w:r w:rsidRPr="00026347">
              <w:rPr>
                <w:rFonts w:asciiTheme="minorHAnsi" w:hAnsiTheme="minorHAnsi" w:cstheme="minorHAnsi"/>
                <w:b/>
                <w:sz w:val="24"/>
                <w:szCs w:val="24"/>
                <w:lang w:val="en-GB" w:eastAsia="en-GB"/>
              </w:rPr>
              <w:t>01021</w:t>
            </w:r>
            <w:r>
              <w:rPr>
                <w:rFonts w:asciiTheme="minorHAnsi" w:hAnsiTheme="minorHAnsi" w:cstheme="minorHAnsi"/>
                <w:sz w:val="24"/>
                <w:szCs w:val="24"/>
                <w:lang w:val="en-GB" w:eastAsia="en-GB"/>
              </w:rPr>
              <w:t xml:space="preserve"> is mature NS in the shallow valley north of Troston – both of which are being used by red squirrels for feeding.</w:t>
            </w:r>
            <w:r w:rsidR="00B978C8">
              <w:rPr>
                <w:rFonts w:asciiTheme="minorHAnsi" w:hAnsiTheme="minorHAnsi" w:cstheme="minorHAnsi"/>
                <w:sz w:val="24"/>
                <w:szCs w:val="24"/>
                <w:lang w:val="en-GB" w:eastAsia="en-GB"/>
              </w:rPr>
              <w:t xml:space="preserve">  </w:t>
            </w:r>
            <w:r w:rsidR="00B978C8" w:rsidRPr="00026347">
              <w:rPr>
                <w:rFonts w:asciiTheme="minorHAnsi" w:hAnsiTheme="minorHAnsi" w:cstheme="minorHAnsi"/>
                <w:b/>
                <w:sz w:val="24"/>
                <w:szCs w:val="24"/>
                <w:lang w:val="en-GB" w:eastAsia="en-GB"/>
              </w:rPr>
              <w:t>01070</w:t>
            </w:r>
            <w:r w:rsidR="00B978C8">
              <w:rPr>
                <w:rFonts w:asciiTheme="minorHAnsi" w:hAnsiTheme="minorHAnsi" w:cstheme="minorHAnsi"/>
                <w:sz w:val="24"/>
                <w:szCs w:val="24"/>
                <w:lang w:val="en-GB" w:eastAsia="en-GB"/>
              </w:rPr>
              <w:t xml:space="preserve"> is a small stand of SP, which will </w:t>
            </w:r>
            <w:r w:rsidR="00924288">
              <w:rPr>
                <w:rFonts w:asciiTheme="minorHAnsi" w:hAnsiTheme="minorHAnsi" w:cstheme="minorHAnsi"/>
                <w:sz w:val="24"/>
                <w:szCs w:val="24"/>
                <w:lang w:val="en-GB" w:eastAsia="en-GB"/>
              </w:rPr>
              <w:t>help to retain some</w:t>
            </w:r>
            <w:r w:rsidR="00B978C8">
              <w:rPr>
                <w:rFonts w:asciiTheme="minorHAnsi" w:hAnsiTheme="minorHAnsi" w:cstheme="minorHAnsi"/>
                <w:sz w:val="24"/>
                <w:szCs w:val="24"/>
                <w:lang w:val="en-GB" w:eastAsia="en-GB"/>
              </w:rPr>
              <w:t xml:space="preserve"> internal landscape value along the core path when the adjoining larch in 01069 is felled.</w:t>
            </w:r>
            <w:r w:rsidR="00215165">
              <w:rPr>
                <w:rFonts w:asciiTheme="minorHAnsi" w:hAnsiTheme="minorHAnsi" w:cstheme="minorHAnsi"/>
                <w:sz w:val="24"/>
                <w:szCs w:val="24"/>
                <w:lang w:val="en-GB" w:eastAsia="en-GB"/>
              </w:rPr>
              <w:t xml:space="preserve">  In light of the extensive felling of mature larch in the forest, coupe</w:t>
            </w:r>
            <w:r w:rsidR="009864F2">
              <w:rPr>
                <w:rFonts w:asciiTheme="minorHAnsi" w:hAnsiTheme="minorHAnsi" w:cstheme="minorHAnsi"/>
                <w:sz w:val="24"/>
                <w:szCs w:val="24"/>
                <w:lang w:val="en-GB" w:eastAsia="en-GB"/>
              </w:rPr>
              <w:t>s</w:t>
            </w:r>
            <w:r w:rsidR="00215165">
              <w:rPr>
                <w:rFonts w:asciiTheme="minorHAnsi" w:hAnsiTheme="minorHAnsi" w:cstheme="minorHAnsi"/>
                <w:sz w:val="24"/>
                <w:szCs w:val="24"/>
                <w:lang w:val="en-GB" w:eastAsia="en-GB"/>
              </w:rPr>
              <w:t xml:space="preserve"> </w:t>
            </w:r>
            <w:r w:rsidR="00215165" w:rsidRPr="00026347">
              <w:rPr>
                <w:rFonts w:asciiTheme="minorHAnsi" w:hAnsiTheme="minorHAnsi" w:cstheme="minorHAnsi"/>
                <w:b/>
                <w:sz w:val="24"/>
                <w:szCs w:val="24"/>
                <w:lang w:val="en-GB" w:eastAsia="en-GB"/>
              </w:rPr>
              <w:t>01016</w:t>
            </w:r>
            <w:r w:rsidR="00215165">
              <w:rPr>
                <w:rFonts w:asciiTheme="minorHAnsi" w:hAnsiTheme="minorHAnsi" w:cstheme="minorHAnsi"/>
                <w:sz w:val="24"/>
                <w:szCs w:val="24"/>
                <w:lang w:val="en-GB" w:eastAsia="en-GB"/>
              </w:rPr>
              <w:t xml:space="preserve"> </w:t>
            </w:r>
            <w:r w:rsidR="009864F2">
              <w:rPr>
                <w:rFonts w:asciiTheme="minorHAnsi" w:hAnsiTheme="minorHAnsi" w:cstheme="minorHAnsi"/>
                <w:sz w:val="24"/>
                <w:szCs w:val="24"/>
                <w:lang w:val="en-GB" w:eastAsia="en-GB"/>
              </w:rPr>
              <w:t xml:space="preserve">and </w:t>
            </w:r>
            <w:r w:rsidR="009864F2" w:rsidRPr="00026347">
              <w:rPr>
                <w:rFonts w:asciiTheme="minorHAnsi" w:hAnsiTheme="minorHAnsi" w:cstheme="minorHAnsi"/>
                <w:b/>
                <w:sz w:val="24"/>
                <w:szCs w:val="24"/>
                <w:lang w:val="en-GB" w:eastAsia="en-GB"/>
              </w:rPr>
              <w:t>01032</w:t>
            </w:r>
            <w:r w:rsidR="009864F2">
              <w:rPr>
                <w:rFonts w:asciiTheme="minorHAnsi" w:hAnsiTheme="minorHAnsi" w:cstheme="minorHAnsi"/>
                <w:sz w:val="24"/>
                <w:szCs w:val="24"/>
                <w:lang w:val="en-GB" w:eastAsia="en-GB"/>
              </w:rPr>
              <w:t xml:space="preserve"> are</w:t>
            </w:r>
            <w:r w:rsidR="00215165">
              <w:rPr>
                <w:rFonts w:asciiTheme="minorHAnsi" w:hAnsiTheme="minorHAnsi" w:cstheme="minorHAnsi"/>
                <w:sz w:val="24"/>
                <w:szCs w:val="24"/>
                <w:lang w:val="en-GB" w:eastAsia="en-GB"/>
              </w:rPr>
              <w:t xml:space="preserve"> being retained</w:t>
            </w:r>
            <w:r w:rsidR="009864F2">
              <w:rPr>
                <w:rFonts w:asciiTheme="minorHAnsi" w:hAnsiTheme="minorHAnsi" w:cstheme="minorHAnsi"/>
                <w:sz w:val="24"/>
                <w:szCs w:val="24"/>
                <w:lang w:val="en-GB" w:eastAsia="en-GB"/>
              </w:rPr>
              <w:t xml:space="preserve"> beyond their </w:t>
            </w:r>
            <w:r w:rsidR="00215165">
              <w:rPr>
                <w:rFonts w:asciiTheme="minorHAnsi" w:hAnsiTheme="minorHAnsi" w:cstheme="minorHAnsi"/>
                <w:sz w:val="24"/>
                <w:szCs w:val="24"/>
                <w:lang w:val="en-GB" w:eastAsia="en-GB"/>
              </w:rPr>
              <w:t>optimum fell age to provide habitat for nesting raptors.</w:t>
            </w:r>
            <w:r w:rsidR="00F61F40">
              <w:rPr>
                <w:rFonts w:asciiTheme="minorHAnsi" w:hAnsiTheme="minorHAnsi" w:cstheme="minorHAnsi"/>
                <w:sz w:val="24"/>
                <w:szCs w:val="24"/>
                <w:lang w:val="en-GB" w:eastAsia="en-GB"/>
              </w:rPr>
              <w:t xml:space="preserve"> (see </w:t>
            </w:r>
            <w:r w:rsidR="00F61F40" w:rsidRPr="00F61F40">
              <w:rPr>
                <w:rFonts w:asciiTheme="minorHAnsi" w:hAnsiTheme="minorHAnsi" w:cstheme="minorHAnsi"/>
                <w:b/>
                <w:sz w:val="24"/>
                <w:szCs w:val="24"/>
                <w:lang w:val="en-GB" w:eastAsia="en-GB"/>
              </w:rPr>
              <w:t>Map 11</w:t>
            </w:r>
            <w:r w:rsidR="00F61F40">
              <w:rPr>
                <w:rFonts w:asciiTheme="minorHAnsi" w:hAnsiTheme="minorHAnsi" w:cstheme="minorHAnsi"/>
                <w:sz w:val="24"/>
                <w:szCs w:val="24"/>
                <w:lang w:val="en-GB" w:eastAsia="en-GB"/>
              </w:rPr>
              <w:t>).</w:t>
            </w:r>
          </w:p>
          <w:p w:rsidR="00F81434" w:rsidRDefault="00F81434" w:rsidP="00F238C6">
            <w:pPr>
              <w:spacing w:after="0" w:line="240" w:lineRule="auto"/>
              <w:jc w:val="both"/>
              <w:rPr>
                <w:rFonts w:asciiTheme="minorHAnsi" w:hAnsiTheme="minorHAnsi" w:cstheme="minorHAnsi"/>
                <w:sz w:val="24"/>
                <w:szCs w:val="24"/>
                <w:lang w:val="en-GB" w:eastAsia="en-GB"/>
              </w:rPr>
            </w:pPr>
          </w:p>
          <w:p w:rsidR="00F81434" w:rsidRDefault="00F81434"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Minimum intervention has been chosen as the most suitable management for land around Loch Arthur, Lochaber Loch, and around watercourses and other wetland areas where low levels of disturbance will benefit soils, water quality and wildlife.  MI has also been selected for the isolated stands of oak to the north east, and over parts of Larch Hill and above Moss-side, as part of the mix of management types in this area.  </w:t>
            </w:r>
          </w:p>
          <w:p w:rsidR="00E42515" w:rsidRDefault="00E42515" w:rsidP="00F238C6">
            <w:pPr>
              <w:spacing w:after="0" w:line="240" w:lineRule="auto"/>
              <w:jc w:val="both"/>
              <w:rPr>
                <w:rFonts w:asciiTheme="minorHAnsi" w:hAnsiTheme="minorHAnsi" w:cstheme="minorHAnsi"/>
                <w:sz w:val="24"/>
                <w:szCs w:val="24"/>
                <w:lang w:val="en-GB" w:eastAsia="en-GB"/>
              </w:rPr>
            </w:pPr>
          </w:p>
          <w:p w:rsidR="00924288" w:rsidRDefault="00E4251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two natural reserves:  </w:t>
            </w:r>
            <w:r w:rsidRPr="00EC1EEB">
              <w:rPr>
                <w:rFonts w:asciiTheme="minorHAnsi" w:hAnsiTheme="minorHAnsi" w:cstheme="minorHAnsi"/>
                <w:b/>
                <w:sz w:val="24"/>
                <w:szCs w:val="24"/>
                <w:lang w:val="en-GB" w:eastAsia="en-GB"/>
              </w:rPr>
              <w:t>01048</w:t>
            </w:r>
            <w:r>
              <w:rPr>
                <w:rFonts w:asciiTheme="minorHAnsi" w:hAnsiTheme="minorHAnsi" w:cstheme="minorHAnsi"/>
                <w:sz w:val="24"/>
                <w:szCs w:val="24"/>
                <w:lang w:val="en-GB" w:eastAsia="en-GB"/>
              </w:rPr>
              <w:t xml:space="preserve"> is a SP stand, site of a historic heronry, and underlain by deep peats.  There has been some control of rhododendron in the recent past</w:t>
            </w:r>
            <w:r w:rsidR="000D3BA3">
              <w:rPr>
                <w:rFonts w:asciiTheme="minorHAnsi" w:hAnsiTheme="minorHAnsi" w:cstheme="minorHAnsi"/>
                <w:sz w:val="24"/>
                <w:szCs w:val="24"/>
                <w:lang w:val="en-GB" w:eastAsia="en-GB"/>
              </w:rPr>
              <w:t xml:space="preserve"> and this will be monitored</w:t>
            </w:r>
            <w:r w:rsidR="00ED60FA">
              <w:rPr>
                <w:rFonts w:asciiTheme="minorHAnsi" w:hAnsiTheme="minorHAnsi" w:cstheme="minorHAnsi"/>
                <w:sz w:val="24"/>
                <w:szCs w:val="24"/>
                <w:lang w:val="en-GB" w:eastAsia="en-GB"/>
              </w:rPr>
              <w:t xml:space="preserve"> for regrowth</w:t>
            </w:r>
            <w:r>
              <w:rPr>
                <w:rFonts w:asciiTheme="minorHAnsi" w:hAnsiTheme="minorHAnsi" w:cstheme="minorHAnsi"/>
                <w:sz w:val="24"/>
                <w:szCs w:val="24"/>
                <w:lang w:val="en-GB" w:eastAsia="en-GB"/>
              </w:rPr>
              <w:t>, but other than this the area will</w:t>
            </w:r>
            <w:r w:rsidR="00A97FAE">
              <w:rPr>
                <w:rFonts w:asciiTheme="minorHAnsi" w:hAnsiTheme="minorHAnsi" w:cstheme="minorHAnsi"/>
                <w:sz w:val="24"/>
                <w:szCs w:val="24"/>
                <w:lang w:val="en-GB" w:eastAsia="en-GB"/>
              </w:rPr>
              <w:t xml:space="preserve"> be allowed to develop through natural processes.</w:t>
            </w:r>
            <w:r w:rsidR="00ED60FA">
              <w:rPr>
                <w:rFonts w:asciiTheme="minorHAnsi" w:hAnsiTheme="minorHAnsi" w:cstheme="minorHAnsi"/>
                <w:sz w:val="24"/>
                <w:szCs w:val="24"/>
                <w:lang w:val="en-GB" w:eastAsia="en-GB"/>
              </w:rPr>
              <w:t xml:space="preserve">  </w:t>
            </w:r>
            <w:r w:rsidR="00ED60FA" w:rsidRPr="00EC1EEB">
              <w:rPr>
                <w:rFonts w:asciiTheme="minorHAnsi" w:hAnsiTheme="minorHAnsi" w:cstheme="minorHAnsi"/>
                <w:b/>
                <w:sz w:val="24"/>
                <w:szCs w:val="24"/>
                <w:lang w:val="en-GB" w:eastAsia="en-GB"/>
              </w:rPr>
              <w:t>01100</w:t>
            </w:r>
            <w:r w:rsidR="00ED60FA">
              <w:rPr>
                <w:rFonts w:asciiTheme="minorHAnsi" w:hAnsiTheme="minorHAnsi" w:cstheme="minorHAnsi"/>
                <w:sz w:val="24"/>
                <w:szCs w:val="24"/>
                <w:lang w:val="en-GB" w:eastAsia="en-GB"/>
              </w:rPr>
              <w:t xml:space="preserve"> is a badly windblown area of spruce and broadleaves, with abundant standing and fallen deadwood.  This area complements the MI areas to the east, creating a range of woodland and wetland habitats and associated ecotones. </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Tree species choice </w:t>
            </w:r>
          </w:p>
        </w:tc>
      </w:tr>
      <w:tr w:rsidR="0083255F" w:rsidRPr="0083255F" w:rsidTr="00F238C6">
        <w:tc>
          <w:tcPr>
            <w:tcW w:w="9016" w:type="dxa"/>
          </w:tcPr>
          <w:p w:rsidR="0083255F" w:rsidRDefault="0015486E"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objective of the plan is to develop a woodland with a diverse mix of tree species for timber products, landscape appeal, and environmental benefits.</w:t>
            </w:r>
          </w:p>
          <w:p w:rsidR="0015486E" w:rsidRDefault="0015486E" w:rsidP="00F238C6">
            <w:pPr>
              <w:spacing w:after="0" w:line="240" w:lineRule="auto"/>
              <w:jc w:val="both"/>
              <w:rPr>
                <w:rFonts w:asciiTheme="minorHAnsi" w:hAnsiTheme="minorHAnsi" w:cstheme="minorHAnsi"/>
                <w:sz w:val="24"/>
                <w:szCs w:val="24"/>
                <w:lang w:val="en-GB" w:eastAsia="en-GB"/>
              </w:rPr>
            </w:pPr>
          </w:p>
          <w:p w:rsidR="0015486E" w:rsidRDefault="0015486E"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Growing conditions are excellent in most of the forest, with the core recreation areas having particularly sheltered and rich sites.  This allows a range of tree species </w:t>
            </w:r>
            <w:r w:rsidR="00761ECD">
              <w:rPr>
                <w:rFonts w:asciiTheme="minorHAnsi" w:hAnsiTheme="minorHAnsi" w:cstheme="minorHAnsi"/>
                <w:sz w:val="24"/>
                <w:szCs w:val="24"/>
                <w:lang w:val="en-GB" w:eastAsia="en-GB"/>
              </w:rPr>
              <w:t>to be considered for planting and</w:t>
            </w:r>
            <w:r>
              <w:rPr>
                <w:rFonts w:asciiTheme="minorHAnsi" w:hAnsiTheme="minorHAnsi" w:cstheme="minorHAnsi"/>
                <w:sz w:val="24"/>
                <w:szCs w:val="24"/>
                <w:lang w:val="en-GB" w:eastAsia="en-GB"/>
              </w:rPr>
              <w:t xml:space="preserve"> natural regeneration.</w:t>
            </w:r>
          </w:p>
          <w:p w:rsidR="005735F8" w:rsidRDefault="005735F8" w:rsidP="00F238C6">
            <w:pPr>
              <w:spacing w:after="0" w:line="240" w:lineRule="auto"/>
              <w:jc w:val="both"/>
              <w:rPr>
                <w:rFonts w:asciiTheme="minorHAnsi" w:hAnsiTheme="minorHAnsi" w:cstheme="minorHAnsi"/>
                <w:sz w:val="24"/>
                <w:szCs w:val="24"/>
                <w:lang w:val="en-GB" w:eastAsia="en-GB"/>
              </w:rPr>
            </w:pPr>
          </w:p>
          <w:p w:rsidR="005735F8" w:rsidRDefault="00687E0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Previously planted l</w:t>
            </w:r>
            <w:r w:rsidR="009002CF">
              <w:rPr>
                <w:rFonts w:asciiTheme="minorHAnsi" w:hAnsiTheme="minorHAnsi" w:cstheme="minorHAnsi"/>
                <w:sz w:val="24"/>
                <w:szCs w:val="24"/>
                <w:lang w:val="en-GB" w:eastAsia="en-GB"/>
              </w:rPr>
              <w:t>arch provided d</w:t>
            </w:r>
            <w:r w:rsidR="00377D3D">
              <w:rPr>
                <w:rFonts w:asciiTheme="minorHAnsi" w:hAnsiTheme="minorHAnsi" w:cstheme="minorHAnsi"/>
                <w:sz w:val="24"/>
                <w:szCs w:val="24"/>
                <w:lang w:val="en-GB" w:eastAsia="en-GB"/>
              </w:rPr>
              <w:t>iversity of form and colour, provided</w:t>
            </w:r>
            <w:r w:rsidR="009002CF">
              <w:rPr>
                <w:rFonts w:asciiTheme="minorHAnsi" w:hAnsiTheme="minorHAnsi" w:cstheme="minorHAnsi"/>
                <w:sz w:val="24"/>
                <w:szCs w:val="24"/>
                <w:lang w:val="en-GB" w:eastAsia="en-GB"/>
              </w:rPr>
              <w:t xml:space="preserve"> opportunities for wildlife</w:t>
            </w:r>
            <w:r>
              <w:rPr>
                <w:rFonts w:asciiTheme="minorHAnsi" w:hAnsiTheme="minorHAnsi" w:cstheme="minorHAnsi"/>
                <w:sz w:val="24"/>
                <w:szCs w:val="24"/>
                <w:lang w:val="en-GB" w:eastAsia="en-GB"/>
              </w:rPr>
              <w:t xml:space="preserve"> and was making a positive contribution to the forest’s</w:t>
            </w:r>
            <w:r w:rsidR="00AE6A03">
              <w:rPr>
                <w:rFonts w:asciiTheme="minorHAnsi" w:hAnsiTheme="minorHAnsi" w:cstheme="minorHAnsi"/>
                <w:sz w:val="24"/>
                <w:szCs w:val="24"/>
                <w:lang w:val="en-GB" w:eastAsia="en-GB"/>
              </w:rPr>
              <w:t xml:space="preserve"> appearance</w:t>
            </w:r>
            <w:r w:rsidR="009002CF">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Unfortunately, d</w:t>
            </w:r>
            <w:r w:rsidR="005735F8">
              <w:rPr>
                <w:rFonts w:asciiTheme="minorHAnsi" w:hAnsiTheme="minorHAnsi" w:cstheme="minorHAnsi"/>
                <w:sz w:val="24"/>
                <w:szCs w:val="24"/>
                <w:lang w:val="en-GB" w:eastAsia="en-GB"/>
              </w:rPr>
              <w:t xml:space="preserve">ue to the presence of Phytophthora ramorum in the forest, </w:t>
            </w:r>
            <w:r w:rsidR="009002CF">
              <w:rPr>
                <w:rFonts w:asciiTheme="minorHAnsi" w:hAnsiTheme="minorHAnsi" w:cstheme="minorHAnsi"/>
                <w:sz w:val="24"/>
                <w:szCs w:val="24"/>
                <w:lang w:val="en-GB" w:eastAsia="en-GB"/>
              </w:rPr>
              <w:t xml:space="preserve">all larch is being removed.  Restocking should aim to maintain </w:t>
            </w:r>
            <w:r w:rsidR="00AE6A03">
              <w:rPr>
                <w:rFonts w:asciiTheme="minorHAnsi" w:hAnsiTheme="minorHAnsi" w:cstheme="minorHAnsi"/>
                <w:sz w:val="24"/>
                <w:szCs w:val="24"/>
                <w:lang w:val="en-GB" w:eastAsia="en-GB"/>
              </w:rPr>
              <w:t>similar</w:t>
            </w:r>
            <w:r w:rsidR="009002CF">
              <w:rPr>
                <w:rFonts w:asciiTheme="minorHAnsi" w:hAnsiTheme="minorHAnsi" w:cstheme="minorHAnsi"/>
                <w:sz w:val="24"/>
                <w:szCs w:val="24"/>
                <w:lang w:val="en-GB" w:eastAsia="en-GB"/>
              </w:rPr>
              <w:t xml:space="preserve"> characteristics as far as possible.  A</w:t>
            </w:r>
            <w:r w:rsidR="005735F8">
              <w:rPr>
                <w:rFonts w:asciiTheme="minorHAnsi" w:hAnsiTheme="minorHAnsi" w:cstheme="minorHAnsi"/>
                <w:sz w:val="24"/>
                <w:szCs w:val="24"/>
                <w:lang w:val="en-GB" w:eastAsia="en-GB"/>
              </w:rPr>
              <w:t xml:space="preserve">lternative </w:t>
            </w:r>
            <w:r w:rsidR="005735F8">
              <w:rPr>
                <w:rFonts w:asciiTheme="minorHAnsi" w:hAnsiTheme="minorHAnsi" w:cstheme="minorHAnsi"/>
                <w:sz w:val="24"/>
                <w:szCs w:val="24"/>
                <w:lang w:val="en-GB" w:eastAsia="en-GB"/>
              </w:rPr>
              <w:lastRenderedPageBreak/>
              <w:t>species will need to be carefully selected for their vulnerability</w:t>
            </w:r>
            <w:r w:rsidR="00AE6A03">
              <w:rPr>
                <w:rFonts w:asciiTheme="minorHAnsi" w:hAnsiTheme="minorHAnsi" w:cstheme="minorHAnsi"/>
                <w:sz w:val="24"/>
                <w:szCs w:val="24"/>
                <w:lang w:val="en-GB" w:eastAsia="en-GB"/>
              </w:rPr>
              <w:t xml:space="preserve"> to P. ramorum and c</w:t>
            </w:r>
            <w:r w:rsidR="005735F8">
              <w:rPr>
                <w:rFonts w:asciiTheme="minorHAnsi" w:hAnsiTheme="minorHAnsi" w:cstheme="minorHAnsi"/>
                <w:sz w:val="24"/>
                <w:szCs w:val="24"/>
                <w:lang w:val="en-GB" w:eastAsia="en-GB"/>
              </w:rPr>
              <w:t xml:space="preserve">urrent best practice and policy will be adhered to.  </w:t>
            </w:r>
          </w:p>
          <w:p w:rsidR="00761ECD" w:rsidRDefault="00761ECD" w:rsidP="00F238C6">
            <w:pPr>
              <w:spacing w:after="0" w:line="240" w:lineRule="auto"/>
              <w:jc w:val="both"/>
              <w:rPr>
                <w:rFonts w:asciiTheme="minorHAnsi" w:hAnsiTheme="minorHAnsi" w:cstheme="minorHAnsi"/>
                <w:sz w:val="24"/>
                <w:szCs w:val="24"/>
                <w:lang w:val="en-GB" w:eastAsia="en-GB"/>
              </w:rPr>
            </w:pPr>
          </w:p>
          <w:p w:rsidR="00217835" w:rsidRDefault="0021783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will be some retention of non-native broadleaves.  This is the beech in the policy woods, and the ‘beech hedge’ running between Mabie and Dalskairth.</w:t>
            </w:r>
          </w:p>
          <w:p w:rsidR="00217835" w:rsidRDefault="00217835" w:rsidP="00F238C6">
            <w:pPr>
              <w:spacing w:after="0" w:line="240" w:lineRule="auto"/>
              <w:jc w:val="both"/>
              <w:rPr>
                <w:rFonts w:asciiTheme="minorHAnsi" w:hAnsiTheme="minorHAnsi" w:cstheme="minorHAnsi"/>
                <w:sz w:val="24"/>
                <w:szCs w:val="24"/>
                <w:lang w:val="en-GB" w:eastAsia="en-GB"/>
              </w:rPr>
            </w:pPr>
          </w:p>
          <w:p w:rsidR="00761ECD" w:rsidRDefault="00761EC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forest ca</w:t>
            </w:r>
            <w:r w:rsidR="005900D8">
              <w:rPr>
                <w:rFonts w:asciiTheme="minorHAnsi" w:hAnsiTheme="minorHAnsi" w:cstheme="minorHAnsi"/>
                <w:sz w:val="24"/>
                <w:szCs w:val="24"/>
                <w:lang w:val="en-GB" w:eastAsia="en-GB"/>
              </w:rPr>
              <w:t>n be split up into the following</w:t>
            </w:r>
            <w:r>
              <w:rPr>
                <w:rFonts w:asciiTheme="minorHAnsi" w:hAnsiTheme="minorHAnsi" w:cstheme="minorHAnsi"/>
                <w:sz w:val="24"/>
                <w:szCs w:val="24"/>
                <w:lang w:val="en-GB" w:eastAsia="en-GB"/>
              </w:rPr>
              <w:t xml:space="preserve"> general areas:</w:t>
            </w:r>
          </w:p>
          <w:p w:rsidR="00761ECD" w:rsidRDefault="00761ECD" w:rsidP="00F238C6">
            <w:pPr>
              <w:spacing w:after="0" w:line="240" w:lineRule="auto"/>
              <w:jc w:val="both"/>
              <w:rPr>
                <w:rFonts w:asciiTheme="minorHAnsi" w:hAnsiTheme="minorHAnsi" w:cstheme="minorHAnsi"/>
                <w:sz w:val="24"/>
                <w:szCs w:val="24"/>
                <w:lang w:val="en-GB" w:eastAsia="en-GB"/>
              </w:rPr>
            </w:pPr>
          </w:p>
          <w:p w:rsidR="00761ECD" w:rsidRDefault="00761ECD" w:rsidP="00F238C6">
            <w:pPr>
              <w:spacing w:after="0" w:line="240" w:lineRule="auto"/>
              <w:jc w:val="both"/>
              <w:rPr>
                <w:rFonts w:asciiTheme="minorHAnsi" w:hAnsiTheme="minorHAnsi" w:cstheme="minorHAnsi"/>
                <w:b/>
                <w:sz w:val="24"/>
                <w:szCs w:val="24"/>
                <w:lang w:val="en-GB" w:eastAsia="en-GB"/>
              </w:rPr>
            </w:pPr>
            <w:r w:rsidRPr="00761ECD">
              <w:rPr>
                <w:rFonts w:asciiTheme="minorHAnsi" w:hAnsiTheme="minorHAnsi" w:cstheme="minorHAnsi"/>
                <w:b/>
                <w:sz w:val="24"/>
                <w:szCs w:val="24"/>
                <w:lang w:val="en-GB" w:eastAsia="en-GB"/>
              </w:rPr>
              <w:t>Mabie House policy woods and welcome visitor zone</w:t>
            </w:r>
          </w:p>
          <w:p w:rsidR="00761ECD" w:rsidRDefault="00E35194"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Retain the existing mix of SP and native broadleaves, punctuated with exotic specimen trees (e.g. Silver fir, Coast redwood, Giant sequoia, Turkey oak) enriching with similar species and</w:t>
            </w:r>
            <w:r w:rsidR="005900D8">
              <w:rPr>
                <w:rFonts w:asciiTheme="minorHAnsi" w:hAnsiTheme="minorHAnsi" w:cstheme="minorHAnsi"/>
                <w:sz w:val="24"/>
                <w:szCs w:val="24"/>
                <w:lang w:val="en-GB" w:eastAsia="en-GB"/>
              </w:rPr>
              <w:t xml:space="preserve"> using CCF management to maintain this woodland type.</w:t>
            </w:r>
          </w:p>
          <w:p w:rsidR="005900D8" w:rsidRDefault="005900D8" w:rsidP="00F238C6">
            <w:pPr>
              <w:spacing w:after="0" w:line="240" w:lineRule="auto"/>
              <w:jc w:val="both"/>
              <w:rPr>
                <w:rFonts w:asciiTheme="minorHAnsi" w:hAnsiTheme="minorHAnsi" w:cstheme="minorHAnsi"/>
                <w:sz w:val="24"/>
                <w:szCs w:val="24"/>
                <w:lang w:val="en-GB" w:eastAsia="en-GB"/>
              </w:rPr>
            </w:pPr>
          </w:p>
          <w:p w:rsidR="005900D8" w:rsidRDefault="005900D8" w:rsidP="00F238C6">
            <w:pPr>
              <w:spacing w:after="0" w:line="240" w:lineRule="auto"/>
              <w:jc w:val="both"/>
              <w:rPr>
                <w:rFonts w:asciiTheme="minorHAnsi" w:hAnsiTheme="minorHAnsi" w:cstheme="minorHAnsi"/>
                <w:b/>
                <w:sz w:val="24"/>
                <w:szCs w:val="24"/>
                <w:lang w:val="en-GB" w:eastAsia="en-GB"/>
              </w:rPr>
            </w:pPr>
            <w:r>
              <w:rPr>
                <w:rFonts w:asciiTheme="minorHAnsi" w:hAnsiTheme="minorHAnsi" w:cstheme="minorHAnsi"/>
                <w:b/>
                <w:sz w:val="24"/>
                <w:szCs w:val="24"/>
                <w:lang w:val="en-GB" w:eastAsia="en-GB"/>
              </w:rPr>
              <w:t>Central ‘bowl’ and main interactive visitor zone</w:t>
            </w:r>
          </w:p>
          <w:p w:rsidR="005900D8" w:rsidRDefault="005900D8"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Utilise a range </w:t>
            </w:r>
            <w:r w:rsidR="004D0A8C">
              <w:rPr>
                <w:rFonts w:asciiTheme="minorHAnsi" w:hAnsiTheme="minorHAnsi" w:cstheme="minorHAnsi"/>
                <w:sz w:val="24"/>
                <w:szCs w:val="24"/>
                <w:lang w:val="en-GB" w:eastAsia="en-GB"/>
              </w:rPr>
              <w:t xml:space="preserve">of productive conifers </w:t>
            </w:r>
            <w:r>
              <w:rPr>
                <w:rFonts w:asciiTheme="minorHAnsi" w:hAnsiTheme="minorHAnsi" w:cstheme="minorHAnsi"/>
                <w:sz w:val="24"/>
                <w:szCs w:val="24"/>
                <w:lang w:val="en-GB" w:eastAsia="en-GB"/>
              </w:rPr>
              <w:t>such as DF, NS and SP.  Plant in stands of</w:t>
            </w:r>
            <w:r w:rsidR="005161DA">
              <w:rPr>
                <w:rFonts w:asciiTheme="minorHAnsi" w:hAnsiTheme="minorHAnsi" w:cstheme="minorHAnsi"/>
                <w:sz w:val="24"/>
                <w:szCs w:val="24"/>
                <w:lang w:val="en-GB" w:eastAsia="en-GB"/>
              </w:rPr>
              <w:t xml:space="preserve"> a size that make them attractive for</w:t>
            </w:r>
            <w:r w:rsidR="004D0A8C">
              <w:rPr>
                <w:rFonts w:asciiTheme="minorHAnsi" w:hAnsiTheme="minorHAnsi" w:cstheme="minorHAnsi"/>
                <w:sz w:val="24"/>
                <w:szCs w:val="24"/>
                <w:lang w:val="en-GB" w:eastAsia="en-GB"/>
              </w:rPr>
              <w:t xml:space="preserve"> future</w:t>
            </w:r>
            <w:r w:rsidR="005161DA">
              <w:rPr>
                <w:rFonts w:asciiTheme="minorHAnsi" w:hAnsiTheme="minorHAnsi" w:cstheme="minorHAnsi"/>
                <w:sz w:val="24"/>
                <w:szCs w:val="24"/>
                <w:lang w:val="en-GB" w:eastAsia="en-GB"/>
              </w:rPr>
              <w:t xml:space="preserve"> marketing.  Manage using shelterwood systems – mostly uniform.</w:t>
            </w:r>
          </w:p>
          <w:p w:rsidR="00570F09" w:rsidRDefault="00570F09" w:rsidP="00F238C6">
            <w:pPr>
              <w:spacing w:after="0" w:line="240" w:lineRule="auto"/>
              <w:jc w:val="both"/>
              <w:rPr>
                <w:rFonts w:asciiTheme="minorHAnsi" w:hAnsiTheme="minorHAnsi" w:cstheme="minorHAnsi"/>
                <w:sz w:val="24"/>
                <w:szCs w:val="24"/>
                <w:lang w:val="en-GB" w:eastAsia="en-GB"/>
              </w:rPr>
            </w:pPr>
          </w:p>
          <w:p w:rsidR="00570F09" w:rsidRDefault="004F0721" w:rsidP="00F238C6">
            <w:pPr>
              <w:spacing w:after="0" w:line="240" w:lineRule="auto"/>
              <w:jc w:val="both"/>
              <w:rPr>
                <w:rFonts w:asciiTheme="minorHAnsi" w:hAnsiTheme="minorHAnsi" w:cstheme="minorHAnsi"/>
                <w:b/>
                <w:sz w:val="24"/>
                <w:szCs w:val="24"/>
                <w:lang w:val="en-GB" w:eastAsia="en-GB"/>
              </w:rPr>
            </w:pPr>
            <w:r>
              <w:rPr>
                <w:rFonts w:asciiTheme="minorHAnsi" w:hAnsiTheme="minorHAnsi" w:cstheme="minorHAnsi"/>
                <w:b/>
                <w:sz w:val="24"/>
                <w:szCs w:val="24"/>
                <w:lang w:val="en-GB" w:eastAsia="en-GB"/>
              </w:rPr>
              <w:t>E</w:t>
            </w:r>
            <w:r w:rsidR="00570F09" w:rsidRPr="00570F09">
              <w:rPr>
                <w:rFonts w:asciiTheme="minorHAnsi" w:hAnsiTheme="minorHAnsi" w:cstheme="minorHAnsi"/>
                <w:b/>
                <w:sz w:val="24"/>
                <w:szCs w:val="24"/>
                <w:lang w:val="en-GB" w:eastAsia="en-GB"/>
              </w:rPr>
              <w:t>xposed hill tops</w:t>
            </w:r>
            <w:r w:rsidR="00570F09">
              <w:rPr>
                <w:rFonts w:asciiTheme="minorHAnsi" w:hAnsiTheme="minorHAnsi" w:cstheme="minorHAnsi"/>
                <w:b/>
                <w:sz w:val="24"/>
                <w:szCs w:val="24"/>
                <w:lang w:val="en-GB" w:eastAsia="en-GB"/>
              </w:rPr>
              <w:t xml:space="preserve"> and </w:t>
            </w:r>
            <w:r w:rsidR="006F56CC">
              <w:rPr>
                <w:rFonts w:asciiTheme="minorHAnsi" w:hAnsiTheme="minorHAnsi" w:cstheme="minorHAnsi"/>
                <w:b/>
                <w:sz w:val="24"/>
                <w:szCs w:val="24"/>
                <w:lang w:val="en-GB" w:eastAsia="en-GB"/>
              </w:rPr>
              <w:t>south section of the forest</w:t>
            </w:r>
          </w:p>
          <w:p w:rsidR="006F56CC" w:rsidRDefault="006F56C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These areas are more suited to SS due to the wetter and more exposed locations.</w:t>
            </w:r>
            <w:r w:rsidR="00C77BF8">
              <w:rPr>
                <w:rFonts w:asciiTheme="minorHAnsi" w:hAnsiTheme="minorHAnsi" w:cstheme="minorHAnsi"/>
                <w:sz w:val="24"/>
                <w:szCs w:val="24"/>
                <w:lang w:val="en-GB" w:eastAsia="en-GB"/>
              </w:rPr>
              <w:t xml:space="preserve"> Large single-species coupes over the hill tops are considered appropriate in the landscape, and the south of the forest merges with other large-scale coupes of SS</w:t>
            </w:r>
            <w:r w:rsidR="0092419F">
              <w:rPr>
                <w:rFonts w:asciiTheme="minorHAnsi" w:hAnsiTheme="minorHAnsi" w:cstheme="minorHAnsi"/>
                <w:sz w:val="24"/>
                <w:szCs w:val="24"/>
                <w:lang w:val="en-GB" w:eastAsia="en-GB"/>
              </w:rPr>
              <w:t xml:space="preserve"> in </w:t>
            </w:r>
            <w:r w:rsidR="001F6ED4">
              <w:rPr>
                <w:rFonts w:asciiTheme="minorHAnsi" w:hAnsiTheme="minorHAnsi" w:cstheme="minorHAnsi"/>
                <w:sz w:val="24"/>
                <w:szCs w:val="24"/>
                <w:lang w:val="en-GB" w:eastAsia="en-GB"/>
              </w:rPr>
              <w:t>the neighbouring forested land around Troston.</w:t>
            </w:r>
            <w:r w:rsidR="004D0A8C">
              <w:rPr>
                <w:rFonts w:asciiTheme="minorHAnsi" w:hAnsiTheme="minorHAnsi" w:cstheme="minorHAnsi"/>
                <w:sz w:val="24"/>
                <w:szCs w:val="24"/>
                <w:lang w:val="en-GB" w:eastAsia="en-GB"/>
              </w:rPr>
              <w:t xml:space="preserve">  Clearfell / restock</w:t>
            </w:r>
            <w:r w:rsidR="00843653">
              <w:rPr>
                <w:rFonts w:asciiTheme="minorHAnsi" w:hAnsiTheme="minorHAnsi" w:cstheme="minorHAnsi"/>
                <w:sz w:val="24"/>
                <w:szCs w:val="24"/>
                <w:lang w:val="en-GB" w:eastAsia="en-GB"/>
              </w:rPr>
              <w:t xml:space="preserve"> </w:t>
            </w:r>
            <w:r w:rsidR="004D0A8C">
              <w:rPr>
                <w:rFonts w:asciiTheme="minorHAnsi" w:hAnsiTheme="minorHAnsi" w:cstheme="minorHAnsi"/>
                <w:sz w:val="24"/>
                <w:szCs w:val="24"/>
                <w:lang w:val="en-GB" w:eastAsia="en-GB"/>
              </w:rPr>
              <w:t xml:space="preserve">systems </w:t>
            </w:r>
            <w:r w:rsidR="00843653">
              <w:rPr>
                <w:rFonts w:asciiTheme="minorHAnsi" w:hAnsiTheme="minorHAnsi" w:cstheme="minorHAnsi"/>
                <w:sz w:val="24"/>
                <w:szCs w:val="24"/>
                <w:lang w:val="en-GB" w:eastAsia="en-GB"/>
              </w:rPr>
              <w:t>will be used to manage these areas.</w:t>
            </w:r>
          </w:p>
          <w:p w:rsidR="00843653" w:rsidRDefault="00843653" w:rsidP="00F238C6">
            <w:pPr>
              <w:pStyle w:val="ListParagraph"/>
              <w:spacing w:after="0" w:line="240" w:lineRule="auto"/>
              <w:jc w:val="both"/>
              <w:rPr>
                <w:rFonts w:asciiTheme="minorHAnsi" w:hAnsiTheme="minorHAnsi" w:cstheme="minorHAnsi"/>
                <w:sz w:val="24"/>
                <w:szCs w:val="24"/>
                <w:lang w:val="en-GB" w:eastAsia="en-GB"/>
              </w:rPr>
            </w:pPr>
          </w:p>
          <w:p w:rsidR="00761ECD" w:rsidRPr="00843653" w:rsidRDefault="00843653" w:rsidP="00F238C6">
            <w:pPr>
              <w:pStyle w:val="ListParagraph"/>
              <w:spacing w:after="0" w:line="240" w:lineRule="auto"/>
              <w:ind w:left="0"/>
              <w:jc w:val="both"/>
              <w:rPr>
                <w:rFonts w:asciiTheme="minorHAnsi" w:hAnsiTheme="minorHAnsi" w:cstheme="minorHAnsi"/>
                <w:b/>
                <w:sz w:val="24"/>
                <w:szCs w:val="24"/>
                <w:lang w:val="en-GB" w:eastAsia="en-GB"/>
              </w:rPr>
            </w:pPr>
            <w:r w:rsidRPr="00843653">
              <w:rPr>
                <w:rFonts w:asciiTheme="minorHAnsi" w:hAnsiTheme="minorHAnsi" w:cstheme="minorHAnsi"/>
                <w:b/>
                <w:sz w:val="24"/>
                <w:szCs w:val="24"/>
                <w:lang w:val="en-GB" w:eastAsia="en-GB"/>
              </w:rPr>
              <w:t xml:space="preserve">Tower Wood, Hole Wood, Craigbill Hill, Long Wood and Hills Wood </w:t>
            </w:r>
          </w:p>
          <w:p w:rsidR="0083255F" w:rsidRDefault="00843653"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Species choice in these broadleaf woodlands will favour the naturally regenerating native species (e.g. oak, ash, hazel).  </w:t>
            </w:r>
          </w:p>
          <w:p w:rsidR="00534FF9" w:rsidRDefault="00534FF9" w:rsidP="00F238C6">
            <w:pPr>
              <w:spacing w:after="0" w:line="240" w:lineRule="auto"/>
              <w:jc w:val="both"/>
              <w:rPr>
                <w:rFonts w:asciiTheme="minorHAnsi" w:hAnsiTheme="minorHAnsi" w:cstheme="minorHAnsi"/>
                <w:sz w:val="24"/>
                <w:szCs w:val="24"/>
                <w:lang w:val="en-GB" w:eastAsia="en-GB"/>
              </w:rPr>
            </w:pPr>
          </w:p>
          <w:p w:rsidR="00843653" w:rsidRPr="0083255F" w:rsidRDefault="00843653"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Natural regeneration</w:t>
            </w:r>
          </w:p>
        </w:tc>
      </w:tr>
      <w:tr w:rsidR="0083255F" w:rsidRPr="0083255F" w:rsidTr="00F238C6">
        <w:tc>
          <w:tcPr>
            <w:tcW w:w="9016" w:type="dxa"/>
          </w:tcPr>
          <w:p w:rsidR="0083255F" w:rsidRDefault="004F0721"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Due to its rich soils and mild climate, open areas of the forest fill up quickly with </w:t>
            </w:r>
            <w:r w:rsidR="00B313FC">
              <w:rPr>
                <w:rFonts w:asciiTheme="minorHAnsi" w:hAnsiTheme="minorHAnsi" w:cstheme="minorHAnsi"/>
                <w:sz w:val="24"/>
                <w:szCs w:val="24"/>
                <w:lang w:val="en-GB" w:eastAsia="en-GB"/>
              </w:rPr>
              <w:t xml:space="preserve">grass, bracken and then </w:t>
            </w:r>
            <w:r>
              <w:rPr>
                <w:rFonts w:asciiTheme="minorHAnsi" w:hAnsiTheme="minorHAnsi" w:cstheme="minorHAnsi"/>
                <w:sz w:val="24"/>
                <w:szCs w:val="24"/>
                <w:lang w:val="en-GB" w:eastAsia="en-GB"/>
              </w:rPr>
              <w:t xml:space="preserve">natural regeneration </w:t>
            </w:r>
            <w:r w:rsidR="00B313FC">
              <w:rPr>
                <w:rFonts w:asciiTheme="minorHAnsi" w:hAnsiTheme="minorHAnsi" w:cstheme="minorHAnsi"/>
                <w:sz w:val="24"/>
                <w:szCs w:val="24"/>
                <w:lang w:val="en-GB" w:eastAsia="en-GB"/>
              </w:rPr>
              <w:t>of broadleaves.  This can be a challenge on sites where the objective is to establish conifers, and this will be a particular problem where larch has been cleared and there is a requirement to impose 3 years of fallow to minimise the risk to young trees from P. ramorum spores.</w:t>
            </w:r>
            <w:r w:rsidR="00206A42">
              <w:rPr>
                <w:rFonts w:asciiTheme="minorHAnsi" w:hAnsiTheme="minorHAnsi" w:cstheme="minorHAnsi"/>
                <w:sz w:val="24"/>
                <w:szCs w:val="24"/>
                <w:lang w:val="en-GB" w:eastAsia="en-GB"/>
              </w:rPr>
              <w:t xml:space="preserve">  The opposite situation is also a challenge, with natural regeneration of conifers coming through on sites where the objective is to establish broadleaves.</w:t>
            </w:r>
            <w:r w:rsidR="00781A8D">
              <w:rPr>
                <w:rFonts w:asciiTheme="minorHAnsi" w:hAnsiTheme="minorHAnsi" w:cstheme="minorHAnsi"/>
                <w:sz w:val="24"/>
                <w:szCs w:val="24"/>
                <w:lang w:val="en-GB" w:eastAsia="en-GB"/>
              </w:rPr>
              <w:t xml:space="preserve">  In both of these cases, early intervention will help the desired species to close canopy, although some undesirable shade-tolerant species may continue to appear</w:t>
            </w:r>
            <w:r w:rsidR="00EC1EEB">
              <w:rPr>
                <w:rFonts w:asciiTheme="minorHAnsi" w:hAnsiTheme="minorHAnsi" w:cstheme="minorHAnsi"/>
                <w:sz w:val="24"/>
                <w:szCs w:val="24"/>
                <w:lang w:val="en-GB" w:eastAsia="en-GB"/>
              </w:rPr>
              <w:t xml:space="preserve"> and require ongoing management</w:t>
            </w:r>
            <w:r w:rsidR="00781A8D">
              <w:rPr>
                <w:rFonts w:asciiTheme="minorHAnsi" w:hAnsiTheme="minorHAnsi" w:cstheme="minorHAnsi"/>
                <w:sz w:val="24"/>
                <w:szCs w:val="24"/>
                <w:lang w:val="en-GB" w:eastAsia="en-GB"/>
              </w:rPr>
              <w:t xml:space="preserve">.  </w:t>
            </w:r>
          </w:p>
          <w:p w:rsidR="000B5344" w:rsidRDefault="000B5344" w:rsidP="00F238C6">
            <w:pPr>
              <w:spacing w:after="0" w:line="240" w:lineRule="auto"/>
              <w:jc w:val="both"/>
              <w:rPr>
                <w:rFonts w:asciiTheme="minorHAnsi" w:hAnsiTheme="minorHAnsi" w:cstheme="minorHAnsi"/>
                <w:sz w:val="24"/>
                <w:szCs w:val="24"/>
                <w:lang w:val="en-GB" w:eastAsia="en-GB"/>
              </w:rPr>
            </w:pPr>
          </w:p>
          <w:p w:rsidR="000B5344" w:rsidRDefault="00B305C2"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Natural regeneration of the desired species in CCF areas will be recruited as the next rotation, and it will be important that thinning/CCF interventions avoid damage</w:t>
            </w:r>
            <w:r w:rsidR="00EB6D51">
              <w:rPr>
                <w:rFonts w:asciiTheme="minorHAnsi" w:hAnsiTheme="minorHAnsi" w:cstheme="minorHAnsi"/>
                <w:sz w:val="24"/>
                <w:szCs w:val="24"/>
                <w:lang w:val="en-GB" w:eastAsia="en-GB"/>
              </w:rPr>
              <w:t xml:space="preserve"> to young trees</w:t>
            </w:r>
            <w:r>
              <w:rPr>
                <w:rFonts w:asciiTheme="minorHAnsi" w:hAnsiTheme="minorHAnsi" w:cstheme="minorHAnsi"/>
                <w:sz w:val="24"/>
                <w:szCs w:val="24"/>
                <w:lang w:val="en-GB" w:eastAsia="en-GB"/>
              </w:rPr>
              <w:t>.</w:t>
            </w:r>
          </w:p>
          <w:p w:rsidR="00EC1EEB" w:rsidRPr="0083255F" w:rsidRDefault="00EC1EEB"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New planting</w:t>
            </w:r>
          </w:p>
        </w:tc>
      </w:tr>
      <w:tr w:rsidR="0083255F" w:rsidRPr="0083255F" w:rsidTr="00F238C6">
        <w:tc>
          <w:tcPr>
            <w:tcW w:w="9016" w:type="dxa"/>
          </w:tcPr>
          <w:p w:rsidR="0083255F" w:rsidRPr="0083255F" w:rsidRDefault="00534FF9"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No </w:t>
            </w:r>
            <w:r w:rsidR="00EC1EEB">
              <w:rPr>
                <w:rFonts w:asciiTheme="minorHAnsi" w:hAnsiTheme="minorHAnsi" w:cstheme="minorHAnsi"/>
                <w:sz w:val="24"/>
                <w:szCs w:val="24"/>
                <w:lang w:val="en-GB" w:eastAsia="en-GB"/>
              </w:rPr>
              <w:t xml:space="preserve">significant </w:t>
            </w:r>
            <w:r>
              <w:rPr>
                <w:rFonts w:asciiTheme="minorHAnsi" w:hAnsiTheme="minorHAnsi" w:cstheme="minorHAnsi"/>
                <w:sz w:val="24"/>
                <w:szCs w:val="24"/>
                <w:lang w:val="en-GB" w:eastAsia="en-GB"/>
              </w:rPr>
              <w:t>new planting is proposed in Mabie during the plan period</w:t>
            </w:r>
            <w:r w:rsidR="00EC1EEB">
              <w:rPr>
                <w:rFonts w:asciiTheme="minorHAnsi" w:hAnsiTheme="minorHAnsi" w:cstheme="minorHAnsi"/>
                <w:sz w:val="24"/>
                <w:szCs w:val="24"/>
                <w:lang w:val="en-GB" w:eastAsia="en-GB"/>
              </w:rPr>
              <w:t>.  A small portion of the Chinney Field is to be used to plant a small collection of exotic specimen trees to celebrate 100 years of forestry in Scotland – this will complement the long-term objectives for the locale, without significantly reducing the open space of the field.</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Protection</w:t>
            </w:r>
          </w:p>
        </w:tc>
      </w:tr>
      <w:tr w:rsidR="0083255F" w:rsidRPr="0083255F" w:rsidTr="00F238C6">
        <w:tc>
          <w:tcPr>
            <w:tcW w:w="9016" w:type="dxa"/>
          </w:tcPr>
          <w:p w:rsidR="0083255F" w:rsidRDefault="00766469"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Deer browsing is a significant threat to establishing broadleaves and soft conifers in Mabie.  Deer control can be challenging due to the high visitor numbers, but is essential for success if crops are not being protected by </w:t>
            </w:r>
            <w:r w:rsidR="003C3D2B">
              <w:rPr>
                <w:rFonts w:asciiTheme="minorHAnsi" w:hAnsiTheme="minorHAnsi" w:cstheme="minorHAnsi"/>
                <w:sz w:val="24"/>
                <w:szCs w:val="24"/>
                <w:lang w:val="en-GB" w:eastAsia="en-GB"/>
              </w:rPr>
              <w:t xml:space="preserve">tree tubes or </w:t>
            </w:r>
            <w:r>
              <w:rPr>
                <w:rFonts w:asciiTheme="minorHAnsi" w:hAnsiTheme="minorHAnsi" w:cstheme="minorHAnsi"/>
                <w:sz w:val="24"/>
                <w:szCs w:val="24"/>
                <w:lang w:val="en-GB" w:eastAsia="en-GB"/>
              </w:rPr>
              <w:t>deer fencing.</w:t>
            </w:r>
            <w:r w:rsidR="002A0FA1">
              <w:rPr>
                <w:rFonts w:asciiTheme="minorHAnsi" w:hAnsiTheme="minorHAnsi" w:cstheme="minorHAnsi"/>
                <w:sz w:val="24"/>
                <w:szCs w:val="24"/>
                <w:lang w:val="en-GB" w:eastAsia="en-GB"/>
              </w:rPr>
              <w:t xml:space="preserve">  </w:t>
            </w:r>
            <w:r w:rsidR="003C3D2B">
              <w:rPr>
                <w:rFonts w:asciiTheme="minorHAnsi" w:hAnsiTheme="minorHAnsi" w:cstheme="minorHAnsi"/>
                <w:sz w:val="24"/>
                <w:szCs w:val="24"/>
                <w:lang w:val="en-GB" w:eastAsia="en-GB"/>
              </w:rPr>
              <w:t>All</w:t>
            </w:r>
            <w:r w:rsidR="00A026B3">
              <w:rPr>
                <w:rFonts w:asciiTheme="minorHAnsi" w:hAnsiTheme="minorHAnsi" w:cstheme="minorHAnsi"/>
                <w:sz w:val="24"/>
                <w:szCs w:val="24"/>
                <w:lang w:val="en-GB" w:eastAsia="en-GB"/>
              </w:rPr>
              <w:t xml:space="preserve"> options will be considered during planning for restocking.</w:t>
            </w:r>
          </w:p>
          <w:p w:rsidR="00A026B3" w:rsidRDefault="00A026B3" w:rsidP="00F238C6">
            <w:pPr>
              <w:spacing w:after="0" w:line="240" w:lineRule="auto"/>
              <w:jc w:val="both"/>
              <w:rPr>
                <w:rFonts w:asciiTheme="minorHAnsi" w:hAnsiTheme="minorHAnsi" w:cstheme="minorHAnsi"/>
                <w:sz w:val="24"/>
                <w:szCs w:val="24"/>
                <w:lang w:val="en-GB" w:eastAsia="en-GB"/>
              </w:rPr>
            </w:pPr>
          </w:p>
          <w:p w:rsidR="00A026B3" w:rsidRDefault="00A026B3"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Hylobius (weevil) damage has been found recently on young DF</w:t>
            </w:r>
            <w:r w:rsidR="00F602B4">
              <w:rPr>
                <w:rFonts w:asciiTheme="minorHAnsi" w:hAnsiTheme="minorHAnsi" w:cstheme="minorHAnsi"/>
                <w:sz w:val="24"/>
                <w:szCs w:val="24"/>
                <w:lang w:val="en-GB" w:eastAsia="en-GB"/>
              </w:rPr>
              <w:t>.  U</w:t>
            </w:r>
            <w:r>
              <w:rPr>
                <w:rFonts w:asciiTheme="minorHAnsi" w:hAnsiTheme="minorHAnsi" w:cstheme="minorHAnsi"/>
                <w:sz w:val="24"/>
                <w:szCs w:val="24"/>
                <w:lang w:val="en-GB" w:eastAsia="en-GB"/>
              </w:rPr>
              <w:t xml:space="preserve">se of the Hylobius Management Support System will help direct future decisions on </w:t>
            </w:r>
            <w:r w:rsidR="00F602B4">
              <w:rPr>
                <w:rFonts w:asciiTheme="minorHAnsi" w:hAnsiTheme="minorHAnsi" w:cstheme="minorHAnsi"/>
                <w:sz w:val="24"/>
                <w:szCs w:val="24"/>
                <w:lang w:val="en-GB" w:eastAsia="en-GB"/>
              </w:rPr>
              <w:t xml:space="preserve">the timing of </w:t>
            </w:r>
            <w:r>
              <w:rPr>
                <w:rFonts w:asciiTheme="minorHAnsi" w:hAnsiTheme="minorHAnsi" w:cstheme="minorHAnsi"/>
                <w:sz w:val="24"/>
                <w:szCs w:val="24"/>
                <w:lang w:val="en-GB" w:eastAsia="en-GB"/>
              </w:rPr>
              <w:t>restoc</w:t>
            </w:r>
            <w:r w:rsidR="00F602B4">
              <w:rPr>
                <w:rFonts w:asciiTheme="minorHAnsi" w:hAnsiTheme="minorHAnsi" w:cstheme="minorHAnsi"/>
                <w:sz w:val="24"/>
                <w:szCs w:val="24"/>
                <w:lang w:val="en-GB" w:eastAsia="en-GB"/>
              </w:rPr>
              <w:t>king</w:t>
            </w:r>
            <w:r>
              <w:rPr>
                <w:rFonts w:asciiTheme="minorHAnsi" w:hAnsiTheme="minorHAnsi" w:cstheme="minorHAnsi"/>
                <w:sz w:val="24"/>
                <w:szCs w:val="24"/>
                <w:lang w:val="en-GB" w:eastAsia="en-GB"/>
              </w:rPr>
              <w:t>, the use of treated trees</w:t>
            </w:r>
            <w:r w:rsidR="00F602B4">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and </w:t>
            </w:r>
            <w:r w:rsidR="00647D73">
              <w:rPr>
                <w:rFonts w:asciiTheme="minorHAnsi" w:hAnsiTheme="minorHAnsi" w:cstheme="minorHAnsi"/>
                <w:sz w:val="24"/>
                <w:szCs w:val="24"/>
                <w:lang w:val="en-GB" w:eastAsia="en-GB"/>
              </w:rPr>
              <w:t xml:space="preserve">requirements for </w:t>
            </w:r>
            <w:r>
              <w:rPr>
                <w:rFonts w:asciiTheme="minorHAnsi" w:hAnsiTheme="minorHAnsi" w:cstheme="minorHAnsi"/>
                <w:sz w:val="24"/>
                <w:szCs w:val="24"/>
                <w:lang w:val="en-GB" w:eastAsia="en-GB"/>
              </w:rPr>
              <w:t>top up spraying.</w:t>
            </w:r>
          </w:p>
          <w:p w:rsidR="00F602B4" w:rsidRDefault="00F602B4" w:rsidP="00F238C6">
            <w:pPr>
              <w:spacing w:after="0" w:line="240" w:lineRule="auto"/>
              <w:jc w:val="both"/>
              <w:rPr>
                <w:rFonts w:asciiTheme="minorHAnsi" w:hAnsiTheme="minorHAnsi" w:cstheme="minorHAnsi"/>
                <w:sz w:val="24"/>
                <w:szCs w:val="24"/>
                <w:lang w:val="en-GB" w:eastAsia="en-GB"/>
              </w:rPr>
            </w:pPr>
          </w:p>
          <w:p w:rsidR="00F602B4" w:rsidRPr="0083255F" w:rsidRDefault="00F602B4"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Larch will not be planted during the period of this plan due to the presence of Phytophthora ramorum.  This positio</w:t>
            </w:r>
            <w:r w:rsidR="00284ECA">
              <w:rPr>
                <w:rFonts w:asciiTheme="minorHAnsi" w:hAnsiTheme="minorHAnsi" w:cstheme="minorHAnsi"/>
                <w:sz w:val="24"/>
                <w:szCs w:val="24"/>
                <w:lang w:val="en-GB" w:eastAsia="en-GB"/>
              </w:rPr>
              <w:t xml:space="preserve">n will be reviewed </w:t>
            </w:r>
            <w:r>
              <w:rPr>
                <w:rFonts w:asciiTheme="minorHAnsi" w:hAnsiTheme="minorHAnsi" w:cstheme="minorHAnsi"/>
                <w:sz w:val="24"/>
                <w:szCs w:val="24"/>
                <w:lang w:val="en-GB" w:eastAsia="en-GB"/>
              </w:rPr>
              <w:t>at the next revision of the plan.</w:t>
            </w:r>
            <w:r w:rsidR="00745787">
              <w:rPr>
                <w:rFonts w:asciiTheme="minorHAnsi" w:hAnsiTheme="minorHAnsi" w:cstheme="minorHAnsi"/>
                <w:sz w:val="24"/>
                <w:szCs w:val="24"/>
                <w:lang w:val="en-GB" w:eastAsia="en-GB"/>
              </w:rPr>
              <w:t xml:space="preserve">  Restocking </w:t>
            </w:r>
            <w:r w:rsidR="00434B21">
              <w:rPr>
                <w:rFonts w:asciiTheme="minorHAnsi" w:hAnsiTheme="minorHAnsi" w:cstheme="minorHAnsi"/>
                <w:sz w:val="24"/>
                <w:szCs w:val="24"/>
                <w:lang w:val="en-GB" w:eastAsia="en-GB"/>
              </w:rPr>
              <w:t xml:space="preserve">of larch felled areas </w:t>
            </w:r>
            <w:r w:rsidR="00745787">
              <w:rPr>
                <w:rFonts w:asciiTheme="minorHAnsi" w:hAnsiTheme="minorHAnsi" w:cstheme="minorHAnsi"/>
                <w:sz w:val="24"/>
                <w:szCs w:val="24"/>
                <w:lang w:val="en-GB" w:eastAsia="en-GB"/>
              </w:rPr>
              <w:t xml:space="preserve">will </w:t>
            </w:r>
            <w:r w:rsidR="00434B21">
              <w:rPr>
                <w:rFonts w:asciiTheme="minorHAnsi" w:hAnsiTheme="minorHAnsi" w:cstheme="minorHAnsi"/>
                <w:sz w:val="24"/>
                <w:szCs w:val="24"/>
                <w:lang w:val="en-GB" w:eastAsia="en-GB"/>
              </w:rPr>
              <w:t>follow current best practice and policy on timing and species choice.</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Road operations</w:t>
            </w:r>
          </w:p>
        </w:tc>
      </w:tr>
      <w:tr w:rsidR="0083255F" w:rsidRPr="0083255F" w:rsidTr="00F238C6">
        <w:tc>
          <w:tcPr>
            <w:tcW w:w="9016" w:type="dxa"/>
          </w:tcPr>
          <w:p w:rsidR="0083255F" w:rsidRDefault="003C3D2B"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An upgrade of the spur road (S318) is required to access the north section of coupe 01017.</w:t>
            </w:r>
          </w:p>
          <w:p w:rsidR="003C3D2B" w:rsidRDefault="003C3D2B" w:rsidP="00F238C6">
            <w:pPr>
              <w:spacing w:after="0" w:line="240" w:lineRule="auto"/>
              <w:jc w:val="both"/>
              <w:rPr>
                <w:rFonts w:asciiTheme="minorHAnsi" w:hAnsiTheme="minorHAnsi" w:cstheme="minorHAnsi"/>
                <w:sz w:val="24"/>
                <w:szCs w:val="24"/>
                <w:lang w:val="en-GB" w:eastAsia="en-GB"/>
              </w:rPr>
            </w:pPr>
          </w:p>
          <w:p w:rsidR="003C3D2B" w:rsidRPr="0083255F" w:rsidRDefault="003C3D2B"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 new road </w:t>
            </w:r>
            <w:r w:rsidR="00FC3D43">
              <w:rPr>
                <w:rFonts w:asciiTheme="minorHAnsi" w:hAnsiTheme="minorHAnsi" w:cstheme="minorHAnsi"/>
                <w:sz w:val="24"/>
                <w:szCs w:val="24"/>
                <w:lang w:val="en-GB" w:eastAsia="en-GB"/>
              </w:rPr>
              <w:t xml:space="preserve">(820m) </w:t>
            </w:r>
            <w:r>
              <w:rPr>
                <w:rFonts w:asciiTheme="minorHAnsi" w:hAnsiTheme="minorHAnsi" w:cstheme="minorHAnsi"/>
                <w:sz w:val="24"/>
                <w:szCs w:val="24"/>
                <w:lang w:val="en-GB" w:eastAsia="en-GB"/>
              </w:rPr>
              <w:t>will be built to access coupe 01084.  This will extend the road that currently runs in from the south and</w:t>
            </w:r>
            <w:r w:rsidR="00A54F56">
              <w:rPr>
                <w:rFonts w:asciiTheme="minorHAnsi" w:hAnsiTheme="minorHAnsi" w:cstheme="minorHAnsi"/>
                <w:sz w:val="24"/>
                <w:szCs w:val="24"/>
                <w:lang w:val="en-GB" w:eastAsia="en-GB"/>
              </w:rPr>
              <w:t xml:space="preserve"> will</w:t>
            </w:r>
            <w:r>
              <w:rPr>
                <w:rFonts w:asciiTheme="minorHAnsi" w:hAnsiTheme="minorHAnsi" w:cstheme="minorHAnsi"/>
                <w:sz w:val="24"/>
                <w:szCs w:val="24"/>
                <w:lang w:val="en-GB" w:eastAsia="en-GB"/>
              </w:rPr>
              <w:t xml:space="preserve"> contour around the north side of Hillh</w:t>
            </w:r>
            <w:r w:rsidR="00A54F56">
              <w:rPr>
                <w:rFonts w:asciiTheme="minorHAnsi" w:hAnsiTheme="minorHAnsi" w:cstheme="minorHAnsi"/>
                <w:sz w:val="24"/>
                <w:szCs w:val="24"/>
                <w:lang w:val="en-GB" w:eastAsia="en-GB"/>
              </w:rPr>
              <w:t xml:space="preserve">ead Hill.  This will make extraction of timber from the steep north slopes easier, and </w:t>
            </w:r>
            <w:r w:rsidR="00647D73">
              <w:rPr>
                <w:rFonts w:asciiTheme="minorHAnsi" w:hAnsiTheme="minorHAnsi" w:cstheme="minorHAnsi"/>
                <w:sz w:val="24"/>
                <w:szCs w:val="24"/>
                <w:lang w:val="en-GB" w:eastAsia="en-GB"/>
              </w:rPr>
              <w:t>improve</w:t>
            </w:r>
            <w:r w:rsidR="00A54F56">
              <w:rPr>
                <w:rFonts w:asciiTheme="minorHAnsi" w:hAnsiTheme="minorHAnsi" w:cstheme="minorHAnsi"/>
                <w:sz w:val="24"/>
                <w:szCs w:val="24"/>
                <w:lang w:val="en-GB" w:eastAsia="en-GB"/>
              </w:rPr>
              <w:t xml:space="preserve"> access to future coupes </w:t>
            </w:r>
            <w:r w:rsidR="00694E7E">
              <w:rPr>
                <w:rFonts w:asciiTheme="minorHAnsi" w:hAnsiTheme="minorHAnsi" w:cstheme="minorHAnsi"/>
                <w:sz w:val="24"/>
                <w:szCs w:val="24"/>
                <w:lang w:val="en-GB" w:eastAsia="en-GB"/>
              </w:rPr>
              <w:t>around</w:t>
            </w:r>
            <w:r w:rsidR="00A54F56">
              <w:rPr>
                <w:rFonts w:asciiTheme="minorHAnsi" w:hAnsiTheme="minorHAnsi" w:cstheme="minorHAnsi"/>
                <w:sz w:val="24"/>
                <w:szCs w:val="24"/>
                <w:lang w:val="en-GB" w:eastAsia="en-GB"/>
              </w:rPr>
              <w:t xml:space="preserve"> Woodhead Hill.  It will also keep this and future operations away from the existing perimeter road – thus avoiding the gas pipeline, disturbance to neighbours, and disruption for recreation users.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Biodiversity</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Designated sites</w:t>
            </w:r>
          </w:p>
        </w:tc>
      </w:tr>
      <w:tr w:rsidR="0083255F" w:rsidRPr="0083255F" w:rsidTr="00F238C6">
        <w:tc>
          <w:tcPr>
            <w:tcW w:w="9016" w:type="dxa"/>
          </w:tcPr>
          <w:p w:rsidR="0083255F" w:rsidRPr="0083255F" w:rsidRDefault="00AD7CE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 designated sites for nature conservation</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Native woodland</w:t>
            </w:r>
          </w:p>
        </w:tc>
      </w:tr>
      <w:tr w:rsidR="0083255F" w:rsidRPr="0083255F" w:rsidTr="00F238C6">
        <w:tc>
          <w:tcPr>
            <w:tcW w:w="9016" w:type="dxa"/>
          </w:tcPr>
          <w:p w:rsidR="0083255F" w:rsidRPr="0083255F" w:rsidRDefault="00B4450A"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By the end of the plan period </w:t>
            </w:r>
            <w:r w:rsidR="005F5A63">
              <w:rPr>
                <w:rFonts w:asciiTheme="minorHAnsi" w:hAnsiTheme="minorHAnsi" w:cstheme="minorHAnsi"/>
                <w:sz w:val="24"/>
                <w:szCs w:val="24"/>
                <w:lang w:val="en-GB" w:eastAsia="en-GB"/>
              </w:rPr>
              <w:t xml:space="preserve">native woodland will make up 43% of the LMP unit (currently 34%).  </w:t>
            </w:r>
            <w:r w:rsidR="00E35DDD">
              <w:rPr>
                <w:rFonts w:asciiTheme="minorHAnsi" w:hAnsiTheme="minorHAnsi" w:cstheme="minorHAnsi"/>
                <w:sz w:val="24"/>
                <w:szCs w:val="24"/>
                <w:lang w:val="en-GB" w:eastAsia="en-GB"/>
              </w:rPr>
              <w:t xml:space="preserve">This will be </w:t>
            </w:r>
            <w:r w:rsidR="004476C5">
              <w:rPr>
                <w:rFonts w:asciiTheme="minorHAnsi" w:hAnsiTheme="minorHAnsi" w:cstheme="minorHAnsi"/>
                <w:sz w:val="24"/>
                <w:szCs w:val="24"/>
                <w:lang w:val="en-GB" w:eastAsia="en-GB"/>
              </w:rPr>
              <w:t>predominantly</w:t>
            </w:r>
            <w:r w:rsidR="00E35DDD">
              <w:rPr>
                <w:rFonts w:asciiTheme="minorHAnsi" w:hAnsiTheme="minorHAnsi" w:cstheme="minorHAnsi"/>
                <w:sz w:val="24"/>
                <w:szCs w:val="24"/>
                <w:lang w:val="en-GB" w:eastAsia="en-GB"/>
              </w:rPr>
              <w:t xml:space="preserve"> </w:t>
            </w:r>
            <w:r w:rsidR="004476C5">
              <w:rPr>
                <w:rFonts w:asciiTheme="minorHAnsi" w:hAnsiTheme="minorHAnsi" w:cstheme="minorHAnsi"/>
                <w:sz w:val="24"/>
                <w:szCs w:val="24"/>
                <w:lang w:val="en-GB" w:eastAsia="en-GB"/>
              </w:rPr>
              <w:t>u</w:t>
            </w:r>
            <w:r w:rsidR="006765AA">
              <w:rPr>
                <w:rFonts w:asciiTheme="minorHAnsi" w:hAnsiTheme="minorHAnsi" w:cstheme="minorHAnsi"/>
                <w:sz w:val="24"/>
                <w:szCs w:val="24"/>
                <w:lang w:val="en-GB" w:eastAsia="en-GB"/>
              </w:rPr>
              <w:t>pland oakwood</w:t>
            </w:r>
            <w:r w:rsidR="004476C5">
              <w:rPr>
                <w:rFonts w:asciiTheme="minorHAnsi" w:hAnsiTheme="minorHAnsi" w:cstheme="minorHAnsi"/>
                <w:sz w:val="24"/>
                <w:szCs w:val="24"/>
                <w:lang w:val="en-GB" w:eastAsia="en-GB"/>
              </w:rPr>
              <w:t>, with other areas of upland m</w:t>
            </w:r>
            <w:r w:rsidR="006765AA">
              <w:rPr>
                <w:rFonts w:asciiTheme="minorHAnsi" w:hAnsiTheme="minorHAnsi" w:cstheme="minorHAnsi"/>
                <w:sz w:val="24"/>
                <w:szCs w:val="24"/>
                <w:lang w:val="en-GB" w:eastAsia="en-GB"/>
              </w:rPr>
              <w:t>ixed ashwood</w:t>
            </w:r>
            <w:r w:rsidR="004476C5">
              <w:rPr>
                <w:rFonts w:asciiTheme="minorHAnsi" w:hAnsiTheme="minorHAnsi" w:cstheme="minorHAnsi"/>
                <w:sz w:val="24"/>
                <w:szCs w:val="24"/>
                <w:lang w:val="en-GB" w:eastAsia="en-GB"/>
              </w:rPr>
              <w:t xml:space="preserve">, and patches of wet woodland.  </w:t>
            </w:r>
            <w:r w:rsidR="005F5A63">
              <w:rPr>
                <w:rFonts w:asciiTheme="minorHAnsi" w:hAnsiTheme="minorHAnsi" w:cstheme="minorHAnsi"/>
                <w:sz w:val="24"/>
                <w:szCs w:val="24"/>
                <w:lang w:val="en-GB" w:eastAsia="en-GB"/>
              </w:rPr>
              <w:t xml:space="preserve">Regular monitoring will ensure that these areas </w:t>
            </w:r>
            <w:r w:rsidR="005F5A63">
              <w:rPr>
                <w:rFonts w:asciiTheme="minorHAnsi" w:hAnsiTheme="minorHAnsi" w:cstheme="minorHAnsi"/>
                <w:sz w:val="24"/>
                <w:szCs w:val="24"/>
                <w:lang w:val="en-GB" w:eastAsia="en-GB"/>
              </w:rPr>
              <w:lastRenderedPageBreak/>
              <w:t>are maintained in good condition.  Some areas will be managed through group selection, opening up small gaps (&lt;2 ha) to encourage natural regeneration and structural diversity.</w:t>
            </w:r>
          </w:p>
          <w:p w:rsidR="00B4450A" w:rsidRPr="0083255F" w:rsidRDefault="00B4450A"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AD7CE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 xml:space="preserve">Ancient woodland / </w:t>
            </w:r>
            <w:r w:rsidR="0083255F" w:rsidRPr="0083255F">
              <w:rPr>
                <w:rFonts w:asciiTheme="minorHAnsi" w:hAnsiTheme="minorHAnsi" w:cstheme="minorHAnsi"/>
                <w:sz w:val="24"/>
                <w:szCs w:val="24"/>
                <w:lang w:val="en-GB" w:eastAsia="en-GB"/>
              </w:rPr>
              <w:t>PAWS</w:t>
            </w:r>
          </w:p>
        </w:tc>
      </w:tr>
      <w:tr w:rsidR="0083255F" w:rsidRPr="0083255F" w:rsidTr="00F238C6">
        <w:tc>
          <w:tcPr>
            <w:tcW w:w="9016" w:type="dxa"/>
          </w:tcPr>
          <w:p w:rsidR="0083255F" w:rsidRPr="0083255F" w:rsidRDefault="000862AA"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Ancient semi-natur</w:t>
            </w:r>
            <w:r w:rsidR="00B86D22">
              <w:rPr>
                <w:rFonts w:asciiTheme="minorHAnsi" w:hAnsiTheme="minorHAnsi" w:cstheme="minorHAnsi"/>
                <w:sz w:val="24"/>
                <w:szCs w:val="24"/>
                <w:lang w:val="en-GB" w:eastAsia="en-GB"/>
              </w:rPr>
              <w:t>al woodland is recorded at Hills Wood, Long Wood, Tower Wood, Hole Wood, the slopes to the east of Lochaber Loch, and a small isolated area near Bauldie’s Brae.  Virtually all of these sites are currently under native woodland, and are subject to regular site condition monitoring.</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Protected and priority habitats and species</w:t>
            </w:r>
          </w:p>
        </w:tc>
      </w:tr>
      <w:tr w:rsidR="0083255F" w:rsidRPr="0083255F" w:rsidTr="00F238C6">
        <w:tc>
          <w:tcPr>
            <w:tcW w:w="9016" w:type="dxa"/>
          </w:tcPr>
          <w:p w:rsidR="0083255F" w:rsidRDefault="00DE67B2"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Priority habitats within Mabie include</w:t>
            </w:r>
            <w:r w:rsidR="00B4450A">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patches of </w:t>
            </w:r>
            <w:r w:rsidRPr="00824136">
              <w:rPr>
                <w:rFonts w:asciiTheme="minorHAnsi" w:hAnsiTheme="minorHAnsi" w:cstheme="minorHAnsi"/>
                <w:i/>
                <w:sz w:val="24"/>
                <w:szCs w:val="24"/>
                <w:lang w:val="en-GB" w:eastAsia="en-GB"/>
              </w:rPr>
              <w:t>Purple Moor Grass &amp; Rush Pasture</w:t>
            </w:r>
            <w:r>
              <w:rPr>
                <w:rFonts w:asciiTheme="minorHAnsi" w:hAnsiTheme="minorHAnsi" w:cstheme="minorHAnsi"/>
                <w:sz w:val="24"/>
                <w:szCs w:val="24"/>
                <w:lang w:val="en-GB" w:eastAsia="en-GB"/>
              </w:rPr>
              <w:t xml:space="preserve"> in the valley running east-west through the forest, and some small patches of </w:t>
            </w:r>
            <w:r w:rsidRPr="00824136">
              <w:rPr>
                <w:rFonts w:asciiTheme="minorHAnsi" w:hAnsiTheme="minorHAnsi" w:cstheme="minorHAnsi"/>
                <w:i/>
                <w:sz w:val="24"/>
                <w:szCs w:val="24"/>
                <w:lang w:val="en-GB" w:eastAsia="en-GB"/>
              </w:rPr>
              <w:t>Lowland Heathland</w:t>
            </w:r>
            <w:r>
              <w:rPr>
                <w:rFonts w:asciiTheme="minorHAnsi" w:hAnsiTheme="minorHAnsi" w:cstheme="minorHAnsi"/>
                <w:sz w:val="24"/>
                <w:szCs w:val="24"/>
                <w:lang w:val="en-GB" w:eastAsia="en-GB"/>
              </w:rPr>
              <w:t xml:space="preserve"> on rocky outcrops – and these will </w:t>
            </w:r>
            <w:r w:rsidR="00B4450A">
              <w:rPr>
                <w:rFonts w:asciiTheme="minorHAnsi" w:hAnsiTheme="minorHAnsi" w:cstheme="minorHAnsi"/>
                <w:sz w:val="24"/>
                <w:szCs w:val="24"/>
                <w:lang w:val="en-GB" w:eastAsia="en-GB"/>
              </w:rPr>
              <w:t xml:space="preserve">all </w:t>
            </w:r>
            <w:r>
              <w:rPr>
                <w:rFonts w:asciiTheme="minorHAnsi" w:hAnsiTheme="minorHAnsi" w:cstheme="minorHAnsi"/>
                <w:sz w:val="24"/>
                <w:szCs w:val="24"/>
                <w:lang w:val="en-GB" w:eastAsia="en-GB"/>
              </w:rPr>
              <w:t xml:space="preserve">remain as open ground; </w:t>
            </w:r>
            <w:r w:rsidRPr="00824136">
              <w:rPr>
                <w:rFonts w:asciiTheme="minorHAnsi" w:hAnsiTheme="minorHAnsi" w:cstheme="minorHAnsi"/>
                <w:i/>
                <w:sz w:val="24"/>
                <w:szCs w:val="24"/>
                <w:lang w:val="en-GB" w:eastAsia="en-GB"/>
              </w:rPr>
              <w:t>Oligotrophic / Dystrophic Loch</w:t>
            </w:r>
            <w:r>
              <w:rPr>
                <w:rFonts w:asciiTheme="minorHAnsi" w:hAnsiTheme="minorHAnsi" w:cstheme="minorHAnsi"/>
                <w:sz w:val="24"/>
                <w:szCs w:val="24"/>
                <w:lang w:val="en-GB" w:eastAsia="en-GB"/>
              </w:rPr>
              <w:t xml:space="preserve"> </w:t>
            </w:r>
            <w:r w:rsidR="00824136">
              <w:rPr>
                <w:rFonts w:asciiTheme="minorHAnsi" w:hAnsiTheme="minorHAnsi" w:cstheme="minorHAnsi"/>
                <w:sz w:val="24"/>
                <w:szCs w:val="24"/>
                <w:lang w:val="en-GB" w:eastAsia="en-GB"/>
              </w:rPr>
              <w:t xml:space="preserve">at </w:t>
            </w:r>
            <w:r>
              <w:rPr>
                <w:rFonts w:asciiTheme="minorHAnsi" w:hAnsiTheme="minorHAnsi" w:cstheme="minorHAnsi"/>
                <w:sz w:val="24"/>
                <w:szCs w:val="24"/>
                <w:lang w:val="en-GB" w:eastAsia="en-GB"/>
              </w:rPr>
              <w:t>Lochaber Loch</w:t>
            </w:r>
            <w:r w:rsidR="0082074E">
              <w:rPr>
                <w:rFonts w:asciiTheme="minorHAnsi" w:hAnsiTheme="minorHAnsi" w:cstheme="minorHAnsi"/>
                <w:sz w:val="24"/>
                <w:szCs w:val="24"/>
                <w:lang w:val="en-GB" w:eastAsia="en-GB"/>
              </w:rPr>
              <w:t xml:space="preserve"> – the surrounding wetlands and wet woodland </w:t>
            </w:r>
            <w:r w:rsidR="009864F2">
              <w:rPr>
                <w:rFonts w:asciiTheme="minorHAnsi" w:hAnsiTheme="minorHAnsi" w:cstheme="minorHAnsi"/>
                <w:sz w:val="24"/>
                <w:szCs w:val="24"/>
                <w:lang w:val="en-GB" w:eastAsia="en-GB"/>
              </w:rPr>
              <w:t xml:space="preserve">are </w:t>
            </w:r>
            <w:r w:rsidR="0082074E">
              <w:rPr>
                <w:rFonts w:asciiTheme="minorHAnsi" w:hAnsiTheme="minorHAnsi" w:cstheme="minorHAnsi"/>
                <w:sz w:val="24"/>
                <w:szCs w:val="24"/>
                <w:lang w:val="en-GB" w:eastAsia="en-GB"/>
              </w:rPr>
              <w:t xml:space="preserve">under minimum intervention </w:t>
            </w:r>
            <w:r w:rsidR="009864F2">
              <w:rPr>
                <w:rFonts w:asciiTheme="minorHAnsi" w:hAnsiTheme="minorHAnsi" w:cstheme="minorHAnsi"/>
                <w:sz w:val="24"/>
                <w:szCs w:val="24"/>
                <w:lang w:val="en-GB" w:eastAsia="en-GB"/>
              </w:rPr>
              <w:t xml:space="preserve">which </w:t>
            </w:r>
            <w:r w:rsidR="0082074E">
              <w:rPr>
                <w:rFonts w:asciiTheme="minorHAnsi" w:hAnsiTheme="minorHAnsi" w:cstheme="minorHAnsi"/>
                <w:sz w:val="24"/>
                <w:szCs w:val="24"/>
                <w:lang w:val="en-GB" w:eastAsia="en-GB"/>
              </w:rPr>
              <w:t>will help to buffer water inflow and maintain water quality</w:t>
            </w:r>
            <w:r w:rsidR="0059375E">
              <w:rPr>
                <w:rFonts w:asciiTheme="minorHAnsi" w:hAnsiTheme="minorHAnsi" w:cstheme="minorHAnsi"/>
                <w:sz w:val="24"/>
                <w:szCs w:val="24"/>
                <w:lang w:val="en-GB" w:eastAsia="en-GB"/>
              </w:rPr>
              <w:t>.</w:t>
            </w:r>
          </w:p>
          <w:p w:rsidR="00B4450A" w:rsidRDefault="00B4450A" w:rsidP="00F238C6">
            <w:pPr>
              <w:spacing w:after="0" w:line="240" w:lineRule="auto"/>
              <w:jc w:val="both"/>
              <w:rPr>
                <w:rFonts w:asciiTheme="minorHAnsi" w:hAnsiTheme="minorHAnsi" w:cstheme="minorHAnsi"/>
                <w:sz w:val="24"/>
                <w:szCs w:val="24"/>
                <w:lang w:val="en-GB" w:eastAsia="en-GB"/>
              </w:rPr>
            </w:pPr>
          </w:p>
          <w:p w:rsidR="00B4450A" w:rsidRPr="0083255F" w:rsidRDefault="00073A2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a number of protected/priority species recorded as being present in the forest.  Areas of mature, thinned conifers have been left as long term retentions to provide potential nest sites for raptors, which will help to offset the loss of large areas of mature larch.  The various priority butterfly and moth species, and the</w:t>
            </w:r>
            <w:r w:rsidR="00492AAA">
              <w:rPr>
                <w:rFonts w:asciiTheme="minorHAnsi" w:hAnsiTheme="minorHAnsi" w:cstheme="minorHAnsi"/>
                <w:sz w:val="24"/>
                <w:szCs w:val="24"/>
                <w:lang w:val="en-GB" w:eastAsia="en-GB"/>
              </w:rPr>
              <w:t>ir associated</w:t>
            </w:r>
            <w:r>
              <w:rPr>
                <w:rFonts w:asciiTheme="minorHAnsi" w:hAnsiTheme="minorHAnsi" w:cstheme="minorHAnsi"/>
                <w:sz w:val="24"/>
                <w:szCs w:val="24"/>
                <w:lang w:val="en-GB" w:eastAsia="en-GB"/>
              </w:rPr>
              <w:t xml:space="preserve"> habitat management</w:t>
            </w:r>
            <w:r w:rsidR="00492AAA">
              <w:rPr>
                <w:rFonts w:asciiTheme="minorHAnsi" w:hAnsiTheme="minorHAnsi" w:cstheme="minorHAnsi"/>
                <w:sz w:val="24"/>
                <w:szCs w:val="24"/>
                <w:lang w:val="en-GB" w:eastAsia="en-GB"/>
              </w:rPr>
              <w:t xml:space="preserve"> requirements are</w:t>
            </w:r>
            <w:r>
              <w:rPr>
                <w:rFonts w:asciiTheme="minorHAnsi" w:hAnsiTheme="minorHAnsi" w:cstheme="minorHAnsi"/>
                <w:sz w:val="24"/>
                <w:szCs w:val="24"/>
                <w:lang w:val="en-GB" w:eastAsia="en-GB"/>
              </w:rPr>
              <w:t xml:space="preserve"> highlighted in the </w:t>
            </w:r>
            <w:r w:rsidR="00492AAA">
              <w:rPr>
                <w:rFonts w:asciiTheme="minorHAnsi" w:hAnsiTheme="minorHAnsi" w:cstheme="minorHAnsi"/>
                <w:sz w:val="24"/>
                <w:szCs w:val="24"/>
                <w:lang w:val="en-GB" w:eastAsia="en-GB"/>
              </w:rPr>
              <w:t>annual monitoring report, and these considerations have influenced the design and management prescriptions of the future forest.</w:t>
            </w:r>
            <w:r w:rsidR="007D7374">
              <w:rPr>
                <w:rFonts w:asciiTheme="minorHAnsi" w:hAnsiTheme="minorHAnsi" w:cstheme="minorHAnsi"/>
                <w:sz w:val="24"/>
                <w:szCs w:val="24"/>
                <w:lang w:val="en-GB" w:eastAsia="en-GB"/>
              </w:rPr>
              <w:t xml:space="preserve">  Areas of mature Norway spruce and Scots pine have been retained as food sources for red squirrels, which will also find food and shelter in the broadleaved woodland.  Any potential disturbance to known bat roosts will be carefully planned and licences acquired if necessary, and bat surveys will be carried out before any felling or tree surgery works associated with trees with potential roosts.  There are many badger setts within the forest, some o</w:t>
            </w:r>
            <w:r w:rsidR="00DD1833">
              <w:rPr>
                <w:rFonts w:asciiTheme="minorHAnsi" w:hAnsiTheme="minorHAnsi" w:cstheme="minorHAnsi"/>
                <w:sz w:val="24"/>
                <w:szCs w:val="24"/>
                <w:lang w:val="en-GB" w:eastAsia="en-GB"/>
              </w:rPr>
              <w:t>f a significant size, and these will be protected during operations, with licences acquired if necessary.</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Open ground</w:t>
            </w:r>
          </w:p>
        </w:tc>
      </w:tr>
      <w:tr w:rsidR="0083255F" w:rsidRPr="0083255F" w:rsidTr="00F238C6">
        <w:tc>
          <w:tcPr>
            <w:tcW w:w="9016" w:type="dxa"/>
          </w:tcPr>
          <w:p w:rsidR="00B4450A" w:rsidRDefault="00E825D3" w:rsidP="00F238C6">
            <w:pPr>
              <w:spacing w:after="0" w:line="240" w:lineRule="auto"/>
              <w:jc w:val="both"/>
              <w:rPr>
                <w:rFonts w:asciiTheme="minorHAnsi" w:hAnsiTheme="minorHAnsi" w:cstheme="minorHAnsi"/>
                <w:sz w:val="24"/>
                <w:szCs w:val="24"/>
                <w:lang w:val="en-GB" w:eastAsia="en-GB"/>
              </w:rPr>
            </w:pPr>
            <w:r w:rsidRPr="00E825D3">
              <w:rPr>
                <w:rFonts w:asciiTheme="minorHAnsi" w:hAnsiTheme="minorHAnsi" w:cstheme="minorHAnsi"/>
                <w:sz w:val="24"/>
                <w:szCs w:val="24"/>
                <w:lang w:val="en-GB" w:eastAsia="en-GB"/>
              </w:rPr>
              <w:t>Post clearfelling, there will be no conifer restocking within 20m (and on occasion up to 50m)</w:t>
            </w:r>
            <w:r>
              <w:rPr>
                <w:rFonts w:asciiTheme="minorHAnsi" w:hAnsiTheme="minorHAnsi" w:cstheme="minorHAnsi"/>
                <w:sz w:val="24"/>
                <w:szCs w:val="24"/>
                <w:lang w:val="en-GB" w:eastAsia="en-GB"/>
              </w:rPr>
              <w:t xml:space="preserve"> within the main watercourse riparian zones. It is expected </w:t>
            </w:r>
            <w:r w:rsidR="00E611D5">
              <w:rPr>
                <w:rFonts w:asciiTheme="minorHAnsi" w:hAnsiTheme="minorHAnsi" w:cstheme="minorHAnsi"/>
                <w:sz w:val="24"/>
                <w:szCs w:val="24"/>
                <w:lang w:val="en-GB" w:eastAsia="en-GB"/>
              </w:rPr>
              <w:t>that some of the riparian zones;</w:t>
            </w:r>
            <w:r>
              <w:rPr>
                <w:rFonts w:asciiTheme="minorHAnsi" w:hAnsiTheme="minorHAnsi" w:cstheme="minorHAnsi"/>
                <w:sz w:val="24"/>
                <w:szCs w:val="24"/>
                <w:lang w:val="en-GB" w:eastAsia="en-GB"/>
              </w:rPr>
              <w:t xml:space="preserve"> designed open ground</w:t>
            </w:r>
            <w:r w:rsidR="00E611D5">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and broadleaf areas will fill in with natural regeneration of both conifers and broadleaves.  Through the delivery of this plan FLS will manage natural regeneration in such a way as to ensure that, where practicable, it does not significantly impose a negative impact upon the objectives of the plan.  Natural regeneration will be managed so that any negative impact upon designated, protected or pr</w:t>
            </w:r>
            <w:r w:rsidR="00B4450A">
              <w:rPr>
                <w:rFonts w:asciiTheme="minorHAnsi" w:hAnsiTheme="minorHAnsi" w:cstheme="minorHAnsi"/>
                <w:sz w:val="24"/>
                <w:szCs w:val="24"/>
                <w:lang w:val="en-GB" w:eastAsia="en-GB"/>
              </w:rPr>
              <w:t>omoted habitats, species,</w:t>
            </w:r>
            <w:r>
              <w:rPr>
                <w:rFonts w:asciiTheme="minorHAnsi" w:hAnsiTheme="minorHAnsi" w:cstheme="minorHAnsi"/>
                <w:sz w:val="24"/>
                <w:szCs w:val="24"/>
                <w:lang w:val="en-GB" w:eastAsia="en-GB"/>
              </w:rPr>
              <w:t xml:space="preserve"> landscapes</w:t>
            </w:r>
            <w:r w:rsidR="00B4450A">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historic environment features</w:t>
            </w:r>
            <w:r w:rsidR="00B4450A">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and catchments within or adjacent to the LMP area is minimised and where possible mitigated.  </w:t>
            </w:r>
          </w:p>
          <w:p w:rsidR="00B4450A" w:rsidRDefault="00B4450A" w:rsidP="00F238C6">
            <w:pPr>
              <w:spacing w:after="0" w:line="240" w:lineRule="auto"/>
              <w:jc w:val="both"/>
              <w:rPr>
                <w:rFonts w:asciiTheme="minorHAnsi" w:hAnsiTheme="minorHAnsi" w:cstheme="minorHAnsi"/>
                <w:sz w:val="24"/>
                <w:szCs w:val="24"/>
                <w:lang w:val="en-GB" w:eastAsia="en-GB"/>
              </w:rPr>
            </w:pPr>
          </w:p>
          <w:p w:rsidR="005617DB" w:rsidRPr="00E825D3" w:rsidRDefault="00E825D3"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For areas designated as permanent open space</w:t>
            </w:r>
            <w:r w:rsidR="00E611D5">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natural colonisation and regeneration will be managed in line with the management objectives of the areas</w:t>
            </w:r>
            <w:r w:rsidR="00217835">
              <w:rPr>
                <w:rFonts w:asciiTheme="minorHAnsi" w:hAnsiTheme="minorHAnsi" w:cstheme="minorHAnsi"/>
                <w:sz w:val="24"/>
                <w:szCs w:val="24"/>
                <w:lang w:val="en-GB" w:eastAsia="en-GB"/>
              </w:rPr>
              <w:t>.</w:t>
            </w:r>
          </w:p>
          <w:p w:rsidR="00DD1833" w:rsidRDefault="00DD1833" w:rsidP="00F238C6">
            <w:pPr>
              <w:spacing w:after="0" w:line="240" w:lineRule="auto"/>
              <w:jc w:val="both"/>
              <w:rPr>
                <w:rFonts w:asciiTheme="minorHAnsi" w:hAnsiTheme="minorHAnsi" w:cstheme="minorHAnsi"/>
                <w:b/>
                <w:sz w:val="24"/>
                <w:szCs w:val="24"/>
                <w:lang w:val="en-GB" w:eastAsia="en-GB"/>
              </w:rPr>
            </w:pPr>
          </w:p>
          <w:p w:rsidR="0083255F" w:rsidRPr="004E5671" w:rsidRDefault="004E5671" w:rsidP="00F238C6">
            <w:pPr>
              <w:spacing w:after="0" w:line="240" w:lineRule="auto"/>
              <w:jc w:val="both"/>
              <w:rPr>
                <w:rFonts w:asciiTheme="minorHAnsi" w:hAnsiTheme="minorHAnsi" w:cstheme="minorHAnsi"/>
                <w:b/>
                <w:sz w:val="24"/>
                <w:szCs w:val="24"/>
                <w:lang w:val="en-GB" w:eastAsia="en-GB"/>
              </w:rPr>
            </w:pPr>
            <w:r w:rsidRPr="004E5671">
              <w:rPr>
                <w:rFonts w:asciiTheme="minorHAnsi" w:hAnsiTheme="minorHAnsi" w:cstheme="minorHAnsi"/>
                <w:b/>
                <w:sz w:val="24"/>
                <w:szCs w:val="24"/>
                <w:lang w:val="en-GB" w:eastAsia="en-GB"/>
              </w:rPr>
              <w:t>01047B</w:t>
            </w:r>
          </w:p>
          <w:p w:rsidR="004E5671" w:rsidRDefault="004E5671"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Car park and play area managed </w:t>
            </w:r>
            <w:r w:rsidR="00B4450A">
              <w:rPr>
                <w:rFonts w:asciiTheme="minorHAnsi" w:hAnsiTheme="minorHAnsi" w:cstheme="minorHAnsi"/>
                <w:sz w:val="24"/>
                <w:szCs w:val="24"/>
                <w:lang w:val="en-GB" w:eastAsia="en-GB"/>
              </w:rPr>
              <w:t>as</w:t>
            </w:r>
            <w:r>
              <w:rPr>
                <w:rFonts w:asciiTheme="minorHAnsi" w:hAnsiTheme="minorHAnsi" w:cstheme="minorHAnsi"/>
                <w:sz w:val="24"/>
                <w:szCs w:val="24"/>
                <w:lang w:val="en-GB" w:eastAsia="en-GB"/>
              </w:rPr>
              <w:t xml:space="preserve"> open space for recreational use</w:t>
            </w:r>
            <w:r w:rsidR="00906EAC">
              <w:rPr>
                <w:rFonts w:asciiTheme="minorHAnsi" w:hAnsiTheme="minorHAnsi" w:cstheme="minorHAnsi"/>
                <w:sz w:val="24"/>
                <w:szCs w:val="24"/>
                <w:lang w:val="en-GB" w:eastAsia="en-GB"/>
              </w:rPr>
              <w:t>.</w:t>
            </w:r>
          </w:p>
          <w:p w:rsidR="004E5671" w:rsidRDefault="004E5671" w:rsidP="00F238C6">
            <w:pPr>
              <w:spacing w:after="0" w:line="240" w:lineRule="auto"/>
              <w:jc w:val="both"/>
              <w:rPr>
                <w:rFonts w:asciiTheme="minorHAnsi" w:hAnsiTheme="minorHAnsi" w:cstheme="minorHAnsi"/>
                <w:sz w:val="24"/>
                <w:szCs w:val="24"/>
                <w:lang w:val="en-GB" w:eastAsia="en-GB"/>
              </w:rPr>
            </w:pPr>
          </w:p>
          <w:p w:rsidR="004E5671" w:rsidRPr="00906EAC" w:rsidRDefault="004E5671" w:rsidP="00F238C6">
            <w:pPr>
              <w:spacing w:after="0" w:line="240" w:lineRule="auto"/>
              <w:jc w:val="both"/>
              <w:rPr>
                <w:rFonts w:asciiTheme="minorHAnsi" w:hAnsiTheme="minorHAnsi" w:cstheme="minorHAnsi"/>
                <w:b/>
                <w:sz w:val="24"/>
                <w:szCs w:val="24"/>
                <w:lang w:val="en-GB" w:eastAsia="en-GB"/>
              </w:rPr>
            </w:pPr>
            <w:r w:rsidRPr="00906EAC">
              <w:rPr>
                <w:rFonts w:asciiTheme="minorHAnsi" w:hAnsiTheme="minorHAnsi" w:cstheme="minorHAnsi"/>
                <w:b/>
                <w:sz w:val="24"/>
                <w:szCs w:val="24"/>
                <w:lang w:val="en-GB" w:eastAsia="en-GB"/>
              </w:rPr>
              <w:t>01058A</w:t>
            </w:r>
          </w:p>
          <w:p w:rsidR="004E5671" w:rsidRDefault="004E5671"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Chinney field.  After considering feedback from various stakeholders it was decided to maintain this as open ground.  This is based on its historical context as an open field on the earliest OS maps; it’s position within the Nith Estuary NSA; </w:t>
            </w:r>
            <w:r w:rsidR="00906EAC">
              <w:rPr>
                <w:rFonts w:asciiTheme="minorHAnsi" w:hAnsiTheme="minorHAnsi" w:cstheme="minorHAnsi"/>
                <w:sz w:val="24"/>
                <w:szCs w:val="24"/>
                <w:lang w:val="en-GB" w:eastAsia="en-GB"/>
              </w:rPr>
              <w:t>the conservation importance</w:t>
            </w:r>
            <w:r>
              <w:rPr>
                <w:rFonts w:asciiTheme="minorHAnsi" w:hAnsiTheme="minorHAnsi" w:cstheme="minorHAnsi"/>
                <w:sz w:val="24"/>
                <w:szCs w:val="24"/>
                <w:lang w:val="en-GB" w:eastAsia="en-GB"/>
              </w:rPr>
              <w:t xml:space="preserve"> of its neutral grassland</w:t>
            </w:r>
            <w:r w:rsidR="00906EAC">
              <w:rPr>
                <w:rFonts w:asciiTheme="minorHAnsi" w:hAnsiTheme="minorHAnsi" w:cstheme="minorHAnsi"/>
                <w:sz w:val="24"/>
                <w:szCs w:val="24"/>
                <w:lang w:val="en-GB" w:eastAsia="en-GB"/>
              </w:rPr>
              <w:t xml:space="preserve">; </w:t>
            </w:r>
            <w:r w:rsidR="00891D22">
              <w:rPr>
                <w:rFonts w:asciiTheme="minorHAnsi" w:hAnsiTheme="minorHAnsi" w:cstheme="minorHAnsi"/>
                <w:sz w:val="24"/>
                <w:szCs w:val="24"/>
                <w:lang w:val="en-GB" w:eastAsia="en-GB"/>
              </w:rPr>
              <w:t>and as an asset that enhances the visitor experience.</w:t>
            </w:r>
            <w:r w:rsidR="00891B10">
              <w:rPr>
                <w:rFonts w:asciiTheme="minorHAnsi" w:hAnsiTheme="minorHAnsi" w:cstheme="minorHAnsi"/>
                <w:sz w:val="24"/>
                <w:szCs w:val="24"/>
                <w:lang w:val="en-GB" w:eastAsia="en-GB"/>
              </w:rPr>
              <w:t xml:space="preserve">  Management will focus on maintaining the grassland</w:t>
            </w:r>
            <w:r w:rsidR="00906EAC">
              <w:rPr>
                <w:rFonts w:asciiTheme="minorHAnsi" w:hAnsiTheme="minorHAnsi" w:cstheme="minorHAnsi"/>
                <w:sz w:val="24"/>
                <w:szCs w:val="24"/>
                <w:lang w:val="en-GB" w:eastAsia="en-GB"/>
              </w:rPr>
              <w:t xml:space="preserve"> </w:t>
            </w:r>
            <w:r w:rsidR="00891B10">
              <w:rPr>
                <w:rFonts w:asciiTheme="minorHAnsi" w:hAnsiTheme="minorHAnsi" w:cstheme="minorHAnsi"/>
                <w:sz w:val="24"/>
                <w:szCs w:val="24"/>
                <w:lang w:val="en-GB" w:eastAsia="en-GB"/>
              </w:rPr>
              <w:t xml:space="preserve">in good condition, with consideration for a range of options including cutting and grazing.  There is </w:t>
            </w:r>
            <w:r w:rsidR="00B13E25">
              <w:rPr>
                <w:rFonts w:asciiTheme="minorHAnsi" w:hAnsiTheme="minorHAnsi" w:cstheme="minorHAnsi"/>
                <w:sz w:val="24"/>
                <w:szCs w:val="24"/>
                <w:lang w:val="en-GB" w:eastAsia="en-GB"/>
              </w:rPr>
              <w:t>an</w:t>
            </w:r>
            <w:r w:rsidR="00AA6473">
              <w:rPr>
                <w:rFonts w:asciiTheme="minorHAnsi" w:hAnsiTheme="minorHAnsi" w:cstheme="minorHAnsi"/>
                <w:sz w:val="24"/>
                <w:szCs w:val="24"/>
                <w:lang w:val="en-GB" w:eastAsia="en-GB"/>
              </w:rPr>
              <w:t xml:space="preserve"> opportunity to plant some specimen trees along the northern edge to enhance the policy woods and add internal landscape diversity, but these will not detract from the overall open space.</w:t>
            </w:r>
          </w:p>
          <w:p w:rsidR="0028165D" w:rsidRDefault="0028165D" w:rsidP="00F238C6">
            <w:pPr>
              <w:spacing w:after="0" w:line="240" w:lineRule="auto"/>
              <w:jc w:val="both"/>
              <w:rPr>
                <w:rFonts w:asciiTheme="minorHAnsi" w:hAnsiTheme="minorHAnsi" w:cstheme="minorHAnsi"/>
                <w:sz w:val="24"/>
                <w:szCs w:val="24"/>
                <w:lang w:val="en-GB" w:eastAsia="en-GB"/>
              </w:rPr>
            </w:pPr>
          </w:p>
          <w:p w:rsidR="0028165D" w:rsidRPr="001A23A0" w:rsidRDefault="0028165D" w:rsidP="00F238C6">
            <w:pPr>
              <w:spacing w:after="0" w:line="240" w:lineRule="auto"/>
              <w:jc w:val="both"/>
              <w:rPr>
                <w:rFonts w:asciiTheme="minorHAnsi" w:hAnsiTheme="minorHAnsi" w:cstheme="minorHAnsi"/>
                <w:b/>
                <w:sz w:val="24"/>
                <w:szCs w:val="24"/>
                <w:lang w:val="en-GB" w:eastAsia="en-GB"/>
              </w:rPr>
            </w:pPr>
            <w:r w:rsidRPr="001A23A0">
              <w:rPr>
                <w:rFonts w:asciiTheme="minorHAnsi" w:hAnsiTheme="minorHAnsi" w:cstheme="minorHAnsi"/>
                <w:b/>
                <w:sz w:val="24"/>
                <w:szCs w:val="24"/>
                <w:lang w:val="en-GB" w:eastAsia="en-GB"/>
              </w:rPr>
              <w:t>01092A, 01095C</w:t>
            </w:r>
          </w:p>
          <w:p w:rsidR="0028165D" w:rsidRDefault="001A23A0"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This escarpment </w:t>
            </w:r>
            <w:r w:rsidR="00B54ECD">
              <w:rPr>
                <w:rFonts w:asciiTheme="minorHAnsi" w:hAnsiTheme="minorHAnsi" w:cstheme="minorHAnsi"/>
                <w:sz w:val="24"/>
                <w:szCs w:val="24"/>
                <w:lang w:val="en-GB" w:eastAsia="en-GB"/>
              </w:rPr>
              <w:t xml:space="preserve">to the north of Marthrown Hill </w:t>
            </w:r>
            <w:r>
              <w:rPr>
                <w:rFonts w:asciiTheme="minorHAnsi" w:hAnsiTheme="minorHAnsi" w:cstheme="minorHAnsi"/>
                <w:sz w:val="24"/>
                <w:szCs w:val="24"/>
                <w:lang w:val="en-GB" w:eastAsia="en-GB"/>
              </w:rPr>
              <w:t>will be kept largely open with clumps of SP and broadleaf scrub, to maintain views from the mountain bike trail towards Dumfries.</w:t>
            </w:r>
          </w:p>
          <w:p w:rsidR="001A23A0" w:rsidRDefault="001A23A0" w:rsidP="00F238C6">
            <w:pPr>
              <w:spacing w:after="0" w:line="240" w:lineRule="auto"/>
              <w:jc w:val="both"/>
              <w:rPr>
                <w:rFonts w:asciiTheme="minorHAnsi" w:hAnsiTheme="minorHAnsi" w:cstheme="minorHAnsi"/>
                <w:sz w:val="24"/>
                <w:szCs w:val="24"/>
                <w:lang w:val="en-GB" w:eastAsia="en-GB"/>
              </w:rPr>
            </w:pPr>
          </w:p>
          <w:p w:rsidR="001A23A0" w:rsidRPr="001A23A0" w:rsidRDefault="001A23A0" w:rsidP="00F238C6">
            <w:pPr>
              <w:spacing w:after="0" w:line="240" w:lineRule="auto"/>
              <w:jc w:val="both"/>
              <w:rPr>
                <w:rFonts w:asciiTheme="minorHAnsi" w:hAnsiTheme="minorHAnsi" w:cstheme="minorHAnsi"/>
                <w:b/>
                <w:sz w:val="24"/>
                <w:szCs w:val="24"/>
                <w:lang w:val="en-GB" w:eastAsia="en-GB"/>
              </w:rPr>
            </w:pPr>
            <w:r w:rsidRPr="001A23A0">
              <w:rPr>
                <w:rFonts w:asciiTheme="minorHAnsi" w:hAnsiTheme="minorHAnsi" w:cstheme="minorHAnsi"/>
                <w:b/>
                <w:sz w:val="24"/>
                <w:szCs w:val="24"/>
                <w:lang w:val="en-GB" w:eastAsia="en-GB"/>
              </w:rPr>
              <w:t>01077B</w:t>
            </w:r>
            <w:r>
              <w:rPr>
                <w:rFonts w:asciiTheme="minorHAnsi" w:hAnsiTheme="minorHAnsi" w:cstheme="minorHAnsi"/>
                <w:b/>
                <w:sz w:val="24"/>
                <w:szCs w:val="24"/>
                <w:lang w:val="en-GB" w:eastAsia="en-GB"/>
              </w:rPr>
              <w:t>, 01009A</w:t>
            </w:r>
          </w:p>
          <w:p w:rsidR="001A23A0" w:rsidRDefault="001A23A0"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 mosaic of open ground and broadleaves will be maintained around the </w:t>
            </w:r>
            <w:r w:rsidR="00B54ECD">
              <w:rPr>
                <w:rFonts w:asciiTheme="minorHAnsi" w:hAnsiTheme="minorHAnsi" w:cstheme="minorHAnsi"/>
                <w:sz w:val="24"/>
                <w:szCs w:val="24"/>
                <w:lang w:val="en-GB" w:eastAsia="en-GB"/>
              </w:rPr>
              <w:t xml:space="preserve">main </w:t>
            </w:r>
            <w:r>
              <w:rPr>
                <w:rFonts w:asciiTheme="minorHAnsi" w:hAnsiTheme="minorHAnsi" w:cstheme="minorHAnsi"/>
                <w:sz w:val="24"/>
                <w:szCs w:val="24"/>
                <w:lang w:val="en-GB" w:eastAsia="en-GB"/>
              </w:rPr>
              <w:t>pond complexes.</w:t>
            </w:r>
          </w:p>
          <w:p w:rsidR="001A23A0" w:rsidRDefault="001A23A0" w:rsidP="00F238C6">
            <w:pPr>
              <w:spacing w:after="0" w:line="240" w:lineRule="auto"/>
              <w:jc w:val="both"/>
              <w:rPr>
                <w:rFonts w:asciiTheme="minorHAnsi" w:hAnsiTheme="minorHAnsi" w:cstheme="minorHAnsi"/>
                <w:sz w:val="24"/>
                <w:szCs w:val="24"/>
                <w:lang w:val="en-GB" w:eastAsia="en-GB"/>
              </w:rPr>
            </w:pPr>
          </w:p>
          <w:p w:rsidR="001A23A0" w:rsidRDefault="001A23A0" w:rsidP="00F238C6">
            <w:pPr>
              <w:spacing w:after="0" w:line="240" w:lineRule="auto"/>
              <w:jc w:val="both"/>
              <w:rPr>
                <w:rFonts w:asciiTheme="minorHAnsi" w:hAnsiTheme="minorHAnsi" w:cstheme="minorHAnsi"/>
                <w:b/>
                <w:sz w:val="24"/>
                <w:szCs w:val="24"/>
                <w:lang w:val="en-GB" w:eastAsia="en-GB"/>
              </w:rPr>
            </w:pPr>
            <w:r w:rsidRPr="001A23A0">
              <w:rPr>
                <w:rFonts w:asciiTheme="minorHAnsi" w:hAnsiTheme="minorHAnsi" w:cstheme="minorHAnsi"/>
                <w:b/>
                <w:sz w:val="24"/>
                <w:szCs w:val="24"/>
                <w:lang w:val="en-GB" w:eastAsia="en-GB"/>
              </w:rPr>
              <w:t>01056A</w:t>
            </w:r>
          </w:p>
          <w:p w:rsidR="001A23A0" w:rsidRPr="004F743E" w:rsidRDefault="004F743E" w:rsidP="00F238C6">
            <w:pPr>
              <w:spacing w:after="0" w:line="240" w:lineRule="auto"/>
              <w:jc w:val="both"/>
              <w:rPr>
                <w:rFonts w:asciiTheme="minorHAnsi" w:hAnsiTheme="minorHAnsi" w:cstheme="minorHAnsi"/>
                <w:sz w:val="24"/>
                <w:szCs w:val="24"/>
                <w:lang w:val="en-GB" w:eastAsia="en-GB"/>
              </w:rPr>
            </w:pPr>
            <w:proofErr w:type="spellStart"/>
            <w:r w:rsidRPr="004F743E">
              <w:rPr>
                <w:rFonts w:asciiTheme="minorHAnsi" w:hAnsiTheme="minorHAnsi" w:cstheme="minorHAnsi"/>
                <w:sz w:val="24"/>
                <w:szCs w:val="24"/>
                <w:lang w:val="en-GB" w:eastAsia="en-GB"/>
              </w:rPr>
              <w:t>Craigend</w:t>
            </w:r>
            <w:proofErr w:type="spellEnd"/>
            <w:r w:rsidRPr="004F743E">
              <w:rPr>
                <w:rFonts w:asciiTheme="minorHAnsi" w:hAnsiTheme="minorHAnsi" w:cstheme="minorHAnsi"/>
                <w:sz w:val="24"/>
                <w:szCs w:val="24"/>
                <w:lang w:val="en-GB" w:eastAsia="en-GB"/>
              </w:rPr>
              <w:t xml:space="preserve"> fields.</w:t>
            </w:r>
            <w:r>
              <w:rPr>
                <w:rFonts w:asciiTheme="minorHAnsi" w:hAnsiTheme="minorHAnsi" w:cstheme="minorHAnsi"/>
                <w:sz w:val="24"/>
                <w:szCs w:val="24"/>
                <w:lang w:val="en-GB" w:eastAsia="en-GB"/>
              </w:rPr>
              <w:t xml:space="preserve">  These will be retained as open ground and </w:t>
            </w:r>
            <w:r w:rsidR="002C729D">
              <w:rPr>
                <w:rFonts w:asciiTheme="minorHAnsi" w:hAnsiTheme="minorHAnsi" w:cstheme="minorHAnsi"/>
                <w:sz w:val="24"/>
                <w:szCs w:val="24"/>
                <w:lang w:val="en-GB" w:eastAsia="en-GB"/>
              </w:rPr>
              <w:t>cut/</w:t>
            </w:r>
            <w:r>
              <w:rPr>
                <w:rFonts w:asciiTheme="minorHAnsi" w:hAnsiTheme="minorHAnsi" w:cstheme="minorHAnsi"/>
                <w:sz w:val="24"/>
                <w:szCs w:val="24"/>
                <w:lang w:val="en-GB" w:eastAsia="en-GB"/>
              </w:rPr>
              <w:t>grazed in accord</w:t>
            </w:r>
            <w:r w:rsidR="002C729D">
              <w:rPr>
                <w:rFonts w:asciiTheme="minorHAnsi" w:hAnsiTheme="minorHAnsi" w:cstheme="minorHAnsi"/>
                <w:sz w:val="24"/>
                <w:szCs w:val="24"/>
                <w:lang w:val="en-GB" w:eastAsia="en-GB"/>
              </w:rPr>
              <w:t xml:space="preserve">ance with the recommendations provided by Butterfly Scotland to maintain good conditions for species including the scarce Forester moth.  </w:t>
            </w:r>
            <w:r w:rsidR="00B4450A">
              <w:rPr>
                <w:rFonts w:asciiTheme="minorHAnsi" w:hAnsiTheme="minorHAnsi" w:cstheme="minorHAnsi"/>
                <w:sz w:val="24"/>
                <w:szCs w:val="24"/>
                <w:lang w:val="en-GB" w:eastAsia="en-GB"/>
              </w:rPr>
              <w:t>Some scrub will be tolerated around the ponds.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Dead wood</w:t>
            </w:r>
          </w:p>
        </w:tc>
      </w:tr>
      <w:tr w:rsidR="0083255F" w:rsidRPr="0083255F" w:rsidTr="00F238C6">
        <w:tc>
          <w:tcPr>
            <w:tcW w:w="9016" w:type="dxa"/>
          </w:tcPr>
          <w:p w:rsidR="0083255F" w:rsidRDefault="0078542F"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Opportunities for retaining or creating deadwood will be identified during the planning of all felling and thinning works, favouring areas with the </w:t>
            </w:r>
            <w:r w:rsidR="00B4450A">
              <w:rPr>
                <w:rFonts w:asciiTheme="minorHAnsi" w:hAnsiTheme="minorHAnsi" w:cstheme="minorHAnsi"/>
                <w:sz w:val="24"/>
                <w:szCs w:val="24"/>
                <w:lang w:val="en-GB" w:eastAsia="en-GB"/>
              </w:rPr>
              <w:t>highest</w:t>
            </w:r>
            <w:r>
              <w:rPr>
                <w:rFonts w:asciiTheme="minorHAnsi" w:hAnsiTheme="minorHAnsi" w:cstheme="minorHAnsi"/>
                <w:sz w:val="24"/>
                <w:szCs w:val="24"/>
                <w:lang w:val="en-GB" w:eastAsia="en-GB"/>
              </w:rPr>
              <w:t xml:space="preserve"> deadwood ecological potential.  Valuable deadwood and deadwood areas will be marked on contract maps.</w:t>
            </w:r>
          </w:p>
          <w:p w:rsidR="0078542F" w:rsidRDefault="0078542F" w:rsidP="00F238C6">
            <w:pPr>
              <w:spacing w:after="0" w:line="240" w:lineRule="auto"/>
              <w:jc w:val="both"/>
              <w:rPr>
                <w:rFonts w:asciiTheme="minorHAnsi" w:hAnsiTheme="minorHAnsi" w:cstheme="minorHAnsi"/>
                <w:sz w:val="24"/>
                <w:szCs w:val="24"/>
                <w:lang w:val="en-GB" w:eastAsia="en-GB"/>
              </w:rPr>
            </w:pPr>
          </w:p>
          <w:p w:rsidR="0078542F" w:rsidRPr="0083255F" w:rsidRDefault="0078542F"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areas with most potential in Mabie are the natural reserves, ancient semi-natural woodland, riparian buffers, minimum intervention areas of broadleaved woodland, the </w:t>
            </w:r>
            <w:proofErr w:type="spellStart"/>
            <w:r>
              <w:rPr>
                <w:rFonts w:asciiTheme="minorHAnsi" w:hAnsiTheme="minorHAnsi" w:cstheme="minorHAnsi"/>
                <w:sz w:val="24"/>
                <w:szCs w:val="24"/>
                <w:lang w:val="en-GB" w:eastAsia="en-GB"/>
              </w:rPr>
              <w:t>LEPO</w:t>
            </w:r>
            <w:proofErr w:type="spellEnd"/>
            <w:r>
              <w:rPr>
                <w:rFonts w:asciiTheme="minorHAnsi" w:hAnsiTheme="minorHAnsi" w:cstheme="minorHAnsi"/>
                <w:sz w:val="24"/>
                <w:szCs w:val="24"/>
                <w:lang w:val="en-GB" w:eastAsia="en-GB"/>
              </w:rPr>
              <w:t xml:space="preserve"> areas, long term retentions, and all LISS coupes.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Invasive species</w:t>
            </w:r>
          </w:p>
        </w:tc>
      </w:tr>
      <w:tr w:rsidR="0083255F" w:rsidRPr="0083255F" w:rsidTr="00F238C6">
        <w:tc>
          <w:tcPr>
            <w:tcW w:w="9016" w:type="dxa"/>
          </w:tcPr>
          <w:p w:rsidR="0083255F" w:rsidRDefault="006535B2"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FLS will continue to support the control of grey squirrels being co-ordinated by Saving Scotland’s Red Squirrels.</w:t>
            </w:r>
          </w:p>
          <w:p w:rsidR="006535B2" w:rsidRDefault="006535B2" w:rsidP="00F238C6">
            <w:pPr>
              <w:spacing w:after="0" w:line="240" w:lineRule="auto"/>
              <w:jc w:val="both"/>
              <w:rPr>
                <w:rFonts w:asciiTheme="minorHAnsi" w:hAnsiTheme="minorHAnsi" w:cstheme="minorHAnsi"/>
                <w:sz w:val="24"/>
                <w:szCs w:val="24"/>
                <w:lang w:val="en-GB" w:eastAsia="en-GB"/>
              </w:rPr>
            </w:pPr>
          </w:p>
          <w:p w:rsidR="0083255F" w:rsidRDefault="006535B2" w:rsidP="006535B2">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We will endeavour to control known patches of invasive non-native plants including Rhododendron ponticum, Japanese knotweed and Himalayan balsam.  The latter species is </w:t>
            </w:r>
            <w:r>
              <w:rPr>
                <w:rFonts w:asciiTheme="minorHAnsi" w:hAnsiTheme="minorHAnsi" w:cstheme="minorHAnsi"/>
                <w:sz w:val="24"/>
                <w:szCs w:val="24"/>
                <w:lang w:val="en-GB" w:eastAsia="en-GB"/>
              </w:rPr>
              <w:lastRenderedPageBreak/>
              <w:t>a particular issue as it is spreading rapidly (predominantly along watercourses) throughout the local area and it will be challenging to eradicate it entirely.</w:t>
            </w:r>
          </w:p>
          <w:p w:rsidR="00DD1833" w:rsidRPr="0083255F" w:rsidRDefault="00DD1833" w:rsidP="006535B2">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Historic Environment</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Designated sites</w:t>
            </w:r>
          </w:p>
        </w:tc>
      </w:tr>
      <w:tr w:rsidR="0083255F" w:rsidRPr="0083255F" w:rsidTr="00F238C6">
        <w:tc>
          <w:tcPr>
            <w:tcW w:w="9016" w:type="dxa"/>
          </w:tcPr>
          <w:p w:rsidR="0083255F" w:rsidRPr="0083255F" w:rsidRDefault="003E51FD"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 designated historic environment sites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Other features</w:t>
            </w:r>
          </w:p>
        </w:tc>
      </w:tr>
      <w:tr w:rsidR="0083255F" w:rsidRPr="0083255F" w:rsidTr="00F238C6">
        <w:tc>
          <w:tcPr>
            <w:tcW w:w="9016" w:type="dxa"/>
          </w:tcPr>
          <w:p w:rsidR="0083255F" w:rsidRPr="0083255F" w:rsidRDefault="00480931"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several features identified within the plan area (see </w:t>
            </w:r>
            <w:r w:rsidRPr="00480931">
              <w:rPr>
                <w:rFonts w:asciiTheme="minorHAnsi" w:hAnsiTheme="minorHAnsi" w:cstheme="minorHAnsi"/>
                <w:b/>
                <w:sz w:val="24"/>
                <w:szCs w:val="24"/>
                <w:lang w:val="en-GB" w:eastAsia="en-GB"/>
              </w:rPr>
              <w:t>Map 2</w:t>
            </w:r>
            <w:r>
              <w:rPr>
                <w:rFonts w:asciiTheme="minorHAnsi" w:hAnsiTheme="minorHAnsi" w:cstheme="minorHAnsi"/>
                <w:sz w:val="24"/>
                <w:szCs w:val="24"/>
                <w:lang w:val="en-GB" w:eastAsia="en-GB"/>
              </w:rPr>
              <w:t xml:space="preserve"> and </w:t>
            </w:r>
            <w:r w:rsidRPr="00480931">
              <w:rPr>
                <w:rFonts w:asciiTheme="minorHAnsi" w:hAnsiTheme="minorHAnsi" w:cstheme="minorHAnsi"/>
                <w:b/>
                <w:sz w:val="24"/>
                <w:szCs w:val="24"/>
                <w:lang w:val="en-GB" w:eastAsia="en-GB"/>
              </w:rPr>
              <w:t>Appendix V</w:t>
            </w:r>
            <w:r>
              <w:rPr>
                <w:rFonts w:asciiTheme="minorHAnsi" w:hAnsiTheme="minorHAnsi" w:cstheme="minorHAnsi"/>
                <w:sz w:val="24"/>
                <w:szCs w:val="24"/>
                <w:lang w:val="en-GB" w:eastAsia="en-GB"/>
              </w:rPr>
              <w:t xml:space="preserve">).  These have been incorporated into the design of the future forest where appropriate. </w:t>
            </w:r>
            <w:r w:rsidR="007A6D0A">
              <w:rPr>
                <w:rFonts w:asciiTheme="minorHAnsi" w:hAnsiTheme="minorHAnsi" w:cstheme="minorHAnsi"/>
                <w:sz w:val="24"/>
                <w:szCs w:val="24"/>
                <w:lang w:val="en-GB" w:eastAsia="en-GB"/>
              </w:rPr>
              <w:t>Operational planning for</w:t>
            </w:r>
            <w:r>
              <w:rPr>
                <w:rFonts w:asciiTheme="minorHAnsi" w:hAnsiTheme="minorHAnsi" w:cstheme="minorHAnsi"/>
                <w:sz w:val="24"/>
                <w:szCs w:val="24"/>
                <w:lang w:val="en-GB" w:eastAsia="en-GB"/>
              </w:rPr>
              <w:t xml:space="preserve"> all work activities will highlight the</w:t>
            </w:r>
            <w:r w:rsidR="007A6D0A">
              <w:rPr>
                <w:rFonts w:asciiTheme="minorHAnsi" w:hAnsiTheme="minorHAnsi" w:cstheme="minorHAnsi"/>
                <w:sz w:val="24"/>
                <w:szCs w:val="24"/>
                <w:lang w:val="en-GB" w:eastAsia="en-GB"/>
              </w:rPr>
              <w:t xml:space="preserve">se features, and advice </w:t>
            </w:r>
            <w:r w:rsidR="00573F31">
              <w:rPr>
                <w:rFonts w:asciiTheme="minorHAnsi" w:hAnsiTheme="minorHAnsi" w:cstheme="minorHAnsi"/>
                <w:sz w:val="24"/>
                <w:szCs w:val="24"/>
                <w:lang w:val="en-GB" w:eastAsia="en-GB"/>
              </w:rPr>
              <w:t>will</w:t>
            </w:r>
            <w:r w:rsidR="007A6D0A">
              <w:rPr>
                <w:rFonts w:asciiTheme="minorHAnsi" w:hAnsiTheme="minorHAnsi" w:cstheme="minorHAnsi"/>
                <w:sz w:val="24"/>
                <w:szCs w:val="24"/>
                <w:lang w:val="en-GB" w:eastAsia="en-GB"/>
              </w:rPr>
              <w:t xml:space="preserve"> be sought from the council archaeologist and/or HES </w:t>
            </w:r>
            <w:r w:rsidR="00573F31">
              <w:rPr>
                <w:rFonts w:asciiTheme="minorHAnsi" w:hAnsiTheme="minorHAnsi" w:cstheme="minorHAnsi"/>
                <w:sz w:val="24"/>
                <w:szCs w:val="24"/>
                <w:lang w:val="en-GB" w:eastAsia="en-GB"/>
              </w:rPr>
              <w:t>where</w:t>
            </w:r>
            <w:r w:rsidR="007A6D0A">
              <w:rPr>
                <w:rFonts w:asciiTheme="minorHAnsi" w:hAnsiTheme="minorHAnsi" w:cstheme="minorHAnsi"/>
                <w:sz w:val="24"/>
                <w:szCs w:val="24"/>
                <w:lang w:val="en-GB" w:eastAsia="en-GB"/>
              </w:rPr>
              <w:t xml:space="preserve"> necessary. </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Landscape</w:t>
            </w:r>
          </w:p>
        </w:tc>
      </w:tr>
      <w:tr w:rsidR="0083255F" w:rsidRPr="0083255F" w:rsidTr="00F238C6">
        <w:tc>
          <w:tcPr>
            <w:tcW w:w="9016" w:type="dxa"/>
          </w:tcPr>
          <w:p w:rsidR="002C39EC" w:rsidRPr="002C39EC" w:rsidRDefault="002C39EC" w:rsidP="00F238C6">
            <w:pPr>
              <w:spacing w:after="0" w:line="240" w:lineRule="auto"/>
              <w:jc w:val="both"/>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 xml:space="preserve">Mabie forest </w:t>
            </w:r>
            <w:r w:rsidR="000704F2">
              <w:rPr>
                <w:rFonts w:asciiTheme="minorHAnsi" w:hAnsiTheme="minorHAnsi" w:cstheme="minorHAnsi"/>
                <w:sz w:val="24"/>
                <w:szCs w:val="24"/>
                <w:lang w:val="en-GB" w:eastAsia="en-GB"/>
              </w:rPr>
              <w:t>is</w:t>
            </w:r>
            <w:r w:rsidRPr="002C39EC">
              <w:rPr>
                <w:rFonts w:asciiTheme="minorHAnsi" w:hAnsiTheme="minorHAnsi" w:cstheme="minorHAnsi"/>
                <w:sz w:val="24"/>
                <w:szCs w:val="24"/>
                <w:lang w:val="en-GB" w:eastAsia="en-GB"/>
              </w:rPr>
              <w:t xml:space="preserve"> a significant </w:t>
            </w:r>
            <w:r w:rsidR="000704F2">
              <w:rPr>
                <w:rFonts w:asciiTheme="minorHAnsi" w:hAnsiTheme="minorHAnsi" w:cstheme="minorHAnsi"/>
                <w:sz w:val="24"/>
                <w:szCs w:val="24"/>
                <w:lang w:val="en-GB" w:eastAsia="en-GB"/>
              </w:rPr>
              <w:t>feature in</w:t>
            </w:r>
            <w:r w:rsidRPr="002C39EC">
              <w:rPr>
                <w:rFonts w:asciiTheme="minorHAnsi" w:hAnsiTheme="minorHAnsi" w:cstheme="minorHAnsi"/>
                <w:sz w:val="24"/>
                <w:szCs w:val="24"/>
                <w:lang w:val="en-GB" w:eastAsia="en-GB"/>
              </w:rPr>
              <w:t xml:space="preserve"> the local landscape, and sits partly within the Nith Estuary National Scenic Area.  Due to its importance, a more in-depth </w:t>
            </w:r>
            <w:r w:rsidR="00E32BC9">
              <w:rPr>
                <w:rFonts w:asciiTheme="minorHAnsi" w:hAnsiTheme="minorHAnsi" w:cstheme="minorHAnsi"/>
                <w:sz w:val="24"/>
                <w:szCs w:val="24"/>
                <w:lang w:val="en-GB" w:eastAsia="en-GB"/>
              </w:rPr>
              <w:t>analysis</w:t>
            </w:r>
            <w:r w:rsidRPr="002C39EC">
              <w:rPr>
                <w:rFonts w:asciiTheme="minorHAnsi" w:hAnsiTheme="minorHAnsi" w:cstheme="minorHAnsi"/>
                <w:sz w:val="24"/>
                <w:szCs w:val="24"/>
                <w:lang w:val="en-GB" w:eastAsia="en-GB"/>
              </w:rPr>
              <w:t xml:space="preserve"> of landscape was carried out which can be found in </w:t>
            </w:r>
            <w:r w:rsidR="00E32BC9">
              <w:rPr>
                <w:rFonts w:asciiTheme="minorHAnsi" w:hAnsiTheme="minorHAnsi" w:cstheme="minorHAnsi"/>
                <w:b/>
                <w:sz w:val="24"/>
                <w:szCs w:val="24"/>
                <w:lang w:val="en-GB" w:eastAsia="en-GB"/>
              </w:rPr>
              <w:t>Appendix VI</w:t>
            </w:r>
            <w:r w:rsidRPr="002C39EC">
              <w:rPr>
                <w:rFonts w:asciiTheme="minorHAnsi" w:hAnsiTheme="minorHAnsi" w:cstheme="minorHAnsi"/>
                <w:sz w:val="24"/>
                <w:szCs w:val="24"/>
                <w:lang w:val="en-GB" w:eastAsia="en-GB"/>
              </w:rPr>
              <w:t>.</w:t>
            </w:r>
          </w:p>
          <w:p w:rsidR="002C39EC" w:rsidRPr="002C39EC" w:rsidRDefault="002C39EC" w:rsidP="00F238C6">
            <w:pPr>
              <w:spacing w:after="0" w:line="240" w:lineRule="auto"/>
              <w:jc w:val="both"/>
              <w:rPr>
                <w:rFonts w:asciiTheme="minorHAnsi" w:hAnsiTheme="minorHAnsi" w:cstheme="minorHAnsi"/>
                <w:sz w:val="24"/>
                <w:szCs w:val="24"/>
                <w:lang w:val="en-GB" w:eastAsia="en-GB"/>
              </w:rPr>
            </w:pPr>
          </w:p>
          <w:p w:rsidR="002C39EC" w:rsidRPr="002C39EC" w:rsidRDefault="002C39EC" w:rsidP="00F238C6">
            <w:pPr>
              <w:spacing w:after="0" w:line="240" w:lineRule="auto"/>
              <w:jc w:val="both"/>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 xml:space="preserve">There are a number of key </w:t>
            </w:r>
            <w:r w:rsidR="000704F2">
              <w:rPr>
                <w:rFonts w:asciiTheme="minorHAnsi" w:hAnsiTheme="minorHAnsi" w:cstheme="minorHAnsi"/>
                <w:sz w:val="24"/>
                <w:szCs w:val="24"/>
                <w:lang w:val="en-GB" w:eastAsia="en-GB"/>
              </w:rPr>
              <w:t xml:space="preserve">external </w:t>
            </w:r>
            <w:r w:rsidRPr="002C39EC">
              <w:rPr>
                <w:rFonts w:asciiTheme="minorHAnsi" w:hAnsiTheme="minorHAnsi" w:cstheme="minorHAnsi"/>
                <w:sz w:val="24"/>
                <w:szCs w:val="24"/>
                <w:lang w:val="en-GB" w:eastAsia="en-GB"/>
              </w:rPr>
              <w:t>viewpoints that have informed the desig</w:t>
            </w:r>
            <w:r w:rsidR="000704F2">
              <w:rPr>
                <w:rFonts w:asciiTheme="minorHAnsi" w:hAnsiTheme="minorHAnsi" w:cstheme="minorHAnsi"/>
                <w:sz w:val="24"/>
                <w:szCs w:val="24"/>
                <w:lang w:val="en-GB" w:eastAsia="en-GB"/>
              </w:rPr>
              <w:t>n of the woodland</w:t>
            </w:r>
            <w:r w:rsidRPr="002C39EC">
              <w:rPr>
                <w:rFonts w:asciiTheme="minorHAnsi" w:hAnsiTheme="minorHAnsi" w:cstheme="minorHAnsi"/>
                <w:sz w:val="24"/>
                <w:szCs w:val="24"/>
                <w:lang w:val="en-GB" w:eastAsia="en-GB"/>
              </w:rPr>
              <w:t xml:space="preserve">. </w:t>
            </w:r>
            <w:r w:rsidR="00025991">
              <w:rPr>
                <w:rFonts w:asciiTheme="minorHAnsi" w:hAnsiTheme="minorHAnsi" w:cstheme="minorHAnsi"/>
                <w:sz w:val="24"/>
                <w:szCs w:val="24"/>
                <w:lang w:val="en-GB" w:eastAsia="en-GB"/>
              </w:rPr>
              <w:t xml:space="preserve"> </w:t>
            </w:r>
            <w:r w:rsidRPr="002C39EC">
              <w:rPr>
                <w:rFonts w:asciiTheme="minorHAnsi" w:hAnsiTheme="minorHAnsi" w:cstheme="minorHAnsi"/>
                <w:bCs/>
                <w:sz w:val="24"/>
                <w:szCs w:val="24"/>
                <w:lang w:val="en-GB" w:eastAsia="en-GB"/>
              </w:rPr>
              <w:t>Analysis</w:t>
            </w:r>
            <w:r w:rsidRPr="002C39EC">
              <w:rPr>
                <w:rFonts w:asciiTheme="minorHAnsi" w:hAnsiTheme="minorHAnsi" w:cstheme="minorHAnsi"/>
                <w:b/>
                <w:bCs/>
                <w:sz w:val="24"/>
                <w:szCs w:val="24"/>
                <w:lang w:val="en-GB" w:eastAsia="en-GB"/>
              </w:rPr>
              <w:t xml:space="preserve"> </w:t>
            </w:r>
            <w:r w:rsidRPr="002C39EC">
              <w:rPr>
                <w:rFonts w:asciiTheme="minorHAnsi" w:hAnsiTheme="minorHAnsi" w:cstheme="minorHAnsi"/>
                <w:sz w:val="24"/>
                <w:szCs w:val="24"/>
                <w:lang w:val="en-GB" w:eastAsia="en-GB"/>
              </w:rPr>
              <w:t xml:space="preserve">of these viewpoints has led to a selection (shown on </w:t>
            </w:r>
            <w:r w:rsidRPr="002C39EC">
              <w:rPr>
                <w:rFonts w:asciiTheme="minorHAnsi" w:hAnsiTheme="minorHAnsi" w:cstheme="minorHAnsi"/>
                <w:b/>
                <w:sz w:val="24"/>
                <w:szCs w:val="24"/>
                <w:lang w:val="en-GB" w:eastAsia="en-GB"/>
              </w:rPr>
              <w:t>Map 2</w:t>
            </w:r>
            <w:r w:rsidRPr="002C39EC">
              <w:rPr>
                <w:rFonts w:asciiTheme="minorHAnsi" w:hAnsiTheme="minorHAnsi" w:cstheme="minorHAnsi"/>
                <w:sz w:val="24"/>
                <w:szCs w:val="24"/>
                <w:lang w:val="en-GB" w:eastAsia="en-GB"/>
              </w:rPr>
              <w:t>) which have been used to illustrate the</w:t>
            </w:r>
            <w:r w:rsidR="00E32BC9">
              <w:rPr>
                <w:rFonts w:asciiTheme="minorHAnsi" w:hAnsiTheme="minorHAnsi" w:cstheme="minorHAnsi"/>
                <w:sz w:val="24"/>
                <w:szCs w:val="24"/>
                <w:lang w:val="en-GB" w:eastAsia="en-GB"/>
              </w:rPr>
              <w:t xml:space="preserve"> LMP management</w:t>
            </w:r>
            <w:r w:rsidRPr="002C39EC">
              <w:rPr>
                <w:rFonts w:asciiTheme="minorHAnsi" w:hAnsiTheme="minorHAnsi" w:cstheme="minorHAnsi"/>
                <w:sz w:val="24"/>
                <w:szCs w:val="24"/>
                <w:lang w:val="en-GB" w:eastAsia="en-GB"/>
              </w:rPr>
              <w:t xml:space="preserve"> proposals (</w:t>
            </w:r>
            <w:r w:rsidR="00243000">
              <w:rPr>
                <w:rFonts w:asciiTheme="minorHAnsi" w:hAnsiTheme="minorHAnsi" w:cstheme="minorHAnsi"/>
                <w:sz w:val="24"/>
                <w:szCs w:val="24"/>
                <w:lang w:val="en-GB" w:eastAsia="en-GB"/>
              </w:rPr>
              <w:t xml:space="preserve">3D visualisations are shown in </w:t>
            </w:r>
            <w:r w:rsidR="00E32BC9">
              <w:rPr>
                <w:rFonts w:asciiTheme="minorHAnsi" w:hAnsiTheme="minorHAnsi" w:cstheme="minorHAnsi"/>
                <w:b/>
                <w:sz w:val="24"/>
                <w:szCs w:val="24"/>
                <w:lang w:val="en-GB" w:eastAsia="en-GB"/>
              </w:rPr>
              <w:t>Appendix  VI</w:t>
            </w:r>
            <w:r w:rsidRPr="002C39EC">
              <w:rPr>
                <w:rFonts w:asciiTheme="minorHAnsi" w:hAnsiTheme="minorHAnsi" w:cstheme="minorHAnsi"/>
                <w:sz w:val="24"/>
                <w:szCs w:val="24"/>
                <w:lang w:val="en-GB" w:eastAsia="en-GB"/>
              </w:rPr>
              <w:t>). These were selected on the degree of visibility and the significance of the views.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People</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Neighbours and local community</w:t>
            </w:r>
          </w:p>
        </w:tc>
      </w:tr>
      <w:tr w:rsidR="0083255F" w:rsidRPr="0083255F" w:rsidTr="00F238C6">
        <w:tc>
          <w:tcPr>
            <w:tcW w:w="9016" w:type="dxa"/>
          </w:tcPr>
          <w:p w:rsidR="002C39EC" w:rsidRPr="002C39EC" w:rsidRDefault="002C39EC" w:rsidP="00F238C6">
            <w:pPr>
              <w:spacing w:after="0" w:line="240" w:lineRule="auto"/>
              <w:jc w:val="both"/>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There is a strong affinity between the forest and the local community.  However, little interest has been shown in the past for community involvement in the management of the forest, with most feedback indicating tha</w:t>
            </w:r>
            <w:r w:rsidR="002F63BF">
              <w:rPr>
                <w:rFonts w:asciiTheme="minorHAnsi" w:hAnsiTheme="minorHAnsi" w:cstheme="minorHAnsi"/>
                <w:sz w:val="24"/>
                <w:szCs w:val="24"/>
                <w:lang w:val="en-GB" w:eastAsia="en-GB"/>
              </w:rPr>
              <w:t>t they are happy with the way FLS</w:t>
            </w:r>
            <w:r w:rsidRPr="002C39EC">
              <w:rPr>
                <w:rFonts w:asciiTheme="minorHAnsi" w:hAnsiTheme="minorHAnsi" w:cstheme="minorHAnsi"/>
                <w:sz w:val="24"/>
                <w:szCs w:val="24"/>
                <w:lang w:val="en-GB" w:eastAsia="en-GB"/>
              </w:rPr>
              <w:t xml:space="preserve"> is currently </w:t>
            </w:r>
            <w:r w:rsidR="002F63BF">
              <w:rPr>
                <w:rFonts w:asciiTheme="minorHAnsi" w:hAnsiTheme="minorHAnsi" w:cstheme="minorHAnsi"/>
                <w:sz w:val="24"/>
                <w:szCs w:val="24"/>
                <w:lang w:val="en-GB" w:eastAsia="en-GB"/>
              </w:rPr>
              <w:t>caring for it</w:t>
            </w:r>
            <w:r w:rsidRPr="002C39EC">
              <w:rPr>
                <w:rFonts w:asciiTheme="minorHAnsi" w:hAnsiTheme="minorHAnsi" w:cstheme="minorHAnsi"/>
                <w:sz w:val="24"/>
                <w:szCs w:val="24"/>
                <w:lang w:val="en-GB" w:eastAsia="en-GB"/>
              </w:rPr>
              <w:t xml:space="preserve">.  It is important that information about the management of the forest is shared with visitors and the local community whenever opportunities arise, or when there are significant issues to communicate.  </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Public access</w:t>
            </w:r>
          </w:p>
        </w:tc>
      </w:tr>
      <w:tr w:rsidR="0083255F" w:rsidRPr="0083255F" w:rsidTr="00F238C6">
        <w:tc>
          <w:tcPr>
            <w:tcW w:w="9016" w:type="dxa"/>
          </w:tcPr>
          <w:p w:rsidR="0083255F" w:rsidRDefault="00F56D99"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Mabie will continue to be managed and promoted as one of FLS’s flagship forests for recreation.  The network of formal walking and mountain biking trails, and the visitor facilities, will be managed to a high standard.  We will support the local authority’s management of the core path network.</w:t>
            </w:r>
          </w:p>
          <w:p w:rsidR="000704F2" w:rsidRDefault="000704F2" w:rsidP="00F238C6">
            <w:pPr>
              <w:spacing w:after="0" w:line="240" w:lineRule="auto"/>
              <w:jc w:val="both"/>
              <w:rPr>
                <w:rFonts w:asciiTheme="minorHAnsi" w:hAnsiTheme="minorHAnsi" w:cstheme="minorHAnsi"/>
                <w:sz w:val="24"/>
                <w:szCs w:val="24"/>
                <w:lang w:val="en-GB" w:eastAsia="en-GB"/>
              </w:rPr>
            </w:pPr>
          </w:p>
          <w:p w:rsidR="000704F2" w:rsidRDefault="000704F2"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design of the future forest identified opportunities to protect, enhance or create viewpoints, where visitors can appreciate internal views of the forest itself, as well </w:t>
            </w:r>
            <w:r w:rsidR="00222FF5">
              <w:rPr>
                <w:rFonts w:asciiTheme="minorHAnsi" w:hAnsiTheme="minorHAnsi" w:cstheme="minorHAnsi"/>
                <w:sz w:val="24"/>
                <w:szCs w:val="24"/>
                <w:lang w:val="en-GB" w:eastAsia="en-GB"/>
              </w:rPr>
              <w:t>as the surrounding landscape (e.g. Dumfries, Criffel).</w:t>
            </w:r>
          </w:p>
          <w:p w:rsidR="00F56D99" w:rsidRDefault="00F56D99" w:rsidP="00F238C6">
            <w:pPr>
              <w:spacing w:after="0" w:line="240" w:lineRule="auto"/>
              <w:jc w:val="both"/>
              <w:rPr>
                <w:rFonts w:asciiTheme="minorHAnsi" w:hAnsiTheme="minorHAnsi" w:cstheme="minorHAnsi"/>
                <w:sz w:val="24"/>
                <w:szCs w:val="24"/>
                <w:lang w:val="en-GB" w:eastAsia="en-GB"/>
              </w:rPr>
            </w:pPr>
          </w:p>
          <w:p w:rsidR="00F56D99" w:rsidRPr="0083255F" w:rsidRDefault="00F56D99"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FLS encourage responsible public access on the national forest estate for recreation and learning</w:t>
            </w:r>
            <w:r w:rsidR="0070589E">
              <w:rPr>
                <w:rFonts w:asciiTheme="minorHAnsi" w:hAnsiTheme="minorHAnsi" w:cstheme="minorHAnsi"/>
                <w:sz w:val="24"/>
                <w:szCs w:val="24"/>
                <w:lang w:val="en-GB" w:eastAsia="en-GB"/>
              </w:rPr>
              <w:t xml:space="preserve"> in the spirit of the Scottish Outdoor Access Code.  </w:t>
            </w:r>
            <w:r>
              <w:rPr>
                <w:rFonts w:asciiTheme="minorHAnsi" w:hAnsiTheme="minorHAnsi" w:cstheme="minorHAnsi"/>
                <w:sz w:val="24"/>
                <w:szCs w:val="24"/>
                <w:lang w:val="en-GB" w:eastAsia="en-GB"/>
              </w:rPr>
              <w:t xml:space="preserve">Public access will only be temporarily </w:t>
            </w:r>
            <w:r w:rsidR="00063859">
              <w:rPr>
                <w:rFonts w:asciiTheme="minorHAnsi" w:hAnsiTheme="minorHAnsi" w:cstheme="minorHAnsi"/>
                <w:sz w:val="24"/>
                <w:szCs w:val="24"/>
                <w:lang w:val="en-GB" w:eastAsia="en-GB"/>
              </w:rPr>
              <w:t>restricted when</w:t>
            </w:r>
            <w:r>
              <w:rPr>
                <w:rFonts w:asciiTheme="minorHAnsi" w:hAnsiTheme="minorHAnsi" w:cstheme="minorHAnsi"/>
                <w:sz w:val="24"/>
                <w:szCs w:val="24"/>
                <w:lang w:val="en-GB" w:eastAsia="en-GB"/>
              </w:rPr>
              <w:t xml:space="preserve"> </w:t>
            </w:r>
            <w:r w:rsidR="0070589E">
              <w:rPr>
                <w:rFonts w:asciiTheme="minorHAnsi" w:hAnsiTheme="minorHAnsi" w:cstheme="minorHAnsi"/>
                <w:sz w:val="24"/>
                <w:szCs w:val="24"/>
                <w:lang w:val="en-GB" w:eastAsia="en-GB"/>
              </w:rPr>
              <w:t>management operations pose</w:t>
            </w:r>
            <w:r>
              <w:rPr>
                <w:rFonts w:asciiTheme="minorHAnsi" w:hAnsiTheme="minorHAnsi" w:cstheme="minorHAnsi"/>
                <w:sz w:val="24"/>
                <w:szCs w:val="24"/>
                <w:lang w:val="en-GB" w:eastAsia="en-GB"/>
              </w:rPr>
              <w:t xml:space="preserve"> </w:t>
            </w:r>
            <w:r w:rsidR="00063859">
              <w:rPr>
                <w:rFonts w:asciiTheme="minorHAnsi" w:hAnsiTheme="minorHAnsi" w:cstheme="minorHAnsi"/>
                <w:sz w:val="24"/>
                <w:szCs w:val="24"/>
                <w:lang w:val="en-GB" w:eastAsia="en-GB"/>
              </w:rPr>
              <w:t>a significant risk to the safety of the public and/or workers.</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Soils</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Ground preparation</w:t>
            </w:r>
          </w:p>
        </w:tc>
      </w:tr>
      <w:tr w:rsidR="0083255F" w:rsidRPr="0083255F" w:rsidTr="00F238C6">
        <w:tc>
          <w:tcPr>
            <w:tcW w:w="9016" w:type="dxa"/>
          </w:tcPr>
          <w:p w:rsidR="0083255F" w:rsidRDefault="00633A42"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choice of ground cultivation will consider the short term benefits</w:t>
            </w:r>
            <w:r w:rsidR="00BB16ED">
              <w:rPr>
                <w:rFonts w:asciiTheme="minorHAnsi" w:hAnsiTheme="minorHAnsi" w:cstheme="minorHAnsi"/>
                <w:sz w:val="24"/>
                <w:szCs w:val="24"/>
                <w:lang w:val="en-GB" w:eastAsia="en-GB"/>
              </w:rPr>
              <w:t xml:space="preserve"> for establishment</w:t>
            </w:r>
            <w:r>
              <w:rPr>
                <w:rFonts w:asciiTheme="minorHAnsi" w:hAnsiTheme="minorHAnsi" w:cstheme="minorHAnsi"/>
                <w:sz w:val="24"/>
                <w:szCs w:val="24"/>
                <w:lang w:val="en-GB" w:eastAsia="en-GB"/>
              </w:rPr>
              <w:t>, as well as the longer term side effects on tree stability, future forest operations and the environment.  There will be a preference for the least intensive technique.</w:t>
            </w:r>
          </w:p>
          <w:p w:rsidR="00633A42" w:rsidRDefault="00633A42" w:rsidP="00F238C6">
            <w:pPr>
              <w:spacing w:after="0" w:line="240" w:lineRule="auto"/>
              <w:jc w:val="both"/>
              <w:rPr>
                <w:rFonts w:asciiTheme="minorHAnsi" w:hAnsiTheme="minorHAnsi" w:cstheme="minorHAnsi"/>
                <w:sz w:val="24"/>
                <w:szCs w:val="24"/>
                <w:lang w:val="en-GB" w:eastAsia="en-GB"/>
              </w:rPr>
            </w:pPr>
          </w:p>
          <w:p w:rsidR="00633A42" w:rsidRPr="0083255F" w:rsidRDefault="00295BA5"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is the opportunity in Mabie to try and straight plant the areas cleared of larch, where there is little brash residue.  It may also be possible to utilise scarifiers to create weed free planting positions, as the soils are suitable in many locations for this approach.  Elsewhere, hinge mounding will be the likely next choice.</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Deep peats</w:t>
            </w:r>
          </w:p>
        </w:tc>
      </w:tr>
      <w:tr w:rsidR="0083255F" w:rsidRPr="0083255F" w:rsidTr="00F238C6">
        <w:tc>
          <w:tcPr>
            <w:tcW w:w="9016" w:type="dxa"/>
          </w:tcPr>
          <w:p w:rsidR="0083255F" w:rsidRPr="0083255F" w:rsidRDefault="00775DD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will be no ground disturbance of the deep peat areas during the plan period.</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000000"/>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Water</w:t>
            </w: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Drinking water</w:t>
            </w:r>
          </w:p>
        </w:tc>
      </w:tr>
      <w:tr w:rsidR="0083255F" w:rsidRPr="0083255F" w:rsidTr="00F238C6">
        <w:tc>
          <w:tcPr>
            <w:tcW w:w="9016" w:type="dxa"/>
          </w:tcPr>
          <w:p w:rsidR="0083255F" w:rsidRPr="0083255F" w:rsidRDefault="00775DDC" w:rsidP="00F238C6">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All known water supply points and pipelines are shown on </w:t>
            </w:r>
            <w:r w:rsidRPr="00775DDC">
              <w:rPr>
                <w:rFonts w:asciiTheme="minorHAnsi" w:hAnsiTheme="minorHAnsi" w:cstheme="minorHAnsi"/>
                <w:b/>
                <w:sz w:val="24"/>
                <w:szCs w:val="24"/>
                <w:lang w:val="en-GB" w:eastAsia="en-GB"/>
              </w:rPr>
              <w:t>Map 2</w:t>
            </w:r>
            <w:r>
              <w:rPr>
                <w:rFonts w:asciiTheme="minorHAnsi" w:hAnsiTheme="minorHAnsi" w:cstheme="minorHAnsi"/>
                <w:sz w:val="24"/>
                <w:szCs w:val="24"/>
                <w:lang w:val="en-GB" w:eastAsia="en-GB"/>
              </w:rPr>
              <w:t xml:space="preserve"> and will be protected during management operations.  The design of the future forest has incorporated an open space or broadleaf buffer of at least 50m around these supply points to minimise future disturbance.</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Watercourse condition</w:t>
            </w:r>
          </w:p>
        </w:tc>
      </w:tr>
      <w:tr w:rsidR="0083255F" w:rsidRPr="0083255F" w:rsidTr="00F238C6">
        <w:tc>
          <w:tcPr>
            <w:tcW w:w="9016" w:type="dxa"/>
          </w:tcPr>
          <w:p w:rsidR="0083255F" w:rsidRPr="0083255F" w:rsidRDefault="001841E8" w:rsidP="001D73C1">
            <w:pPr>
              <w:pStyle w:val="NoSpacing"/>
              <w:jc w:val="both"/>
              <w:rPr>
                <w:rFonts w:asciiTheme="minorHAnsi" w:hAnsiTheme="minorHAnsi" w:cstheme="minorHAnsi"/>
                <w:sz w:val="24"/>
                <w:szCs w:val="24"/>
              </w:rPr>
            </w:pPr>
            <w:r>
              <w:rPr>
                <w:rFonts w:asciiTheme="minorHAnsi" w:hAnsiTheme="minorHAnsi" w:cstheme="minorHAnsi"/>
                <w:sz w:val="24"/>
                <w:szCs w:val="24"/>
                <w:lang w:eastAsia="en-GB"/>
              </w:rPr>
              <w:t xml:space="preserve">All management operations will adhere to the ‘Forests and Water’ requirements and guidelines in the UKFS.  The </w:t>
            </w:r>
            <w:r w:rsidR="001D73C1">
              <w:rPr>
                <w:rFonts w:asciiTheme="minorHAnsi" w:hAnsiTheme="minorHAnsi" w:cstheme="minorHAnsi"/>
                <w:sz w:val="24"/>
                <w:szCs w:val="24"/>
                <w:lang w:eastAsia="en-GB"/>
              </w:rPr>
              <w:t xml:space="preserve">condition of the </w:t>
            </w:r>
            <w:r>
              <w:rPr>
                <w:rFonts w:asciiTheme="minorHAnsi" w:hAnsiTheme="minorHAnsi" w:cstheme="minorHAnsi"/>
                <w:sz w:val="24"/>
                <w:szCs w:val="24"/>
                <w:lang w:eastAsia="en-GB"/>
              </w:rPr>
              <w:t>two watercourse</w:t>
            </w:r>
            <w:r w:rsidR="001D73C1">
              <w:rPr>
                <w:rFonts w:asciiTheme="minorHAnsi" w:hAnsiTheme="minorHAnsi" w:cstheme="minorHAnsi"/>
                <w:sz w:val="24"/>
                <w:szCs w:val="24"/>
                <w:lang w:eastAsia="en-GB"/>
              </w:rPr>
              <w:t>s</w:t>
            </w:r>
            <w:r>
              <w:rPr>
                <w:rFonts w:asciiTheme="minorHAnsi" w:hAnsiTheme="minorHAnsi" w:cstheme="minorHAnsi"/>
                <w:sz w:val="24"/>
                <w:szCs w:val="24"/>
                <w:lang w:eastAsia="en-GB"/>
              </w:rPr>
              <w:t xml:space="preserve"> running through the plan area (Kirkgunzeon Lane, Crooks Pow) </w:t>
            </w:r>
            <w:r w:rsidR="001D73C1">
              <w:rPr>
                <w:rFonts w:asciiTheme="minorHAnsi" w:hAnsiTheme="minorHAnsi" w:cstheme="minorHAnsi"/>
                <w:sz w:val="24"/>
                <w:szCs w:val="24"/>
                <w:lang w:eastAsia="en-GB"/>
              </w:rPr>
              <w:t>are impacted by</w:t>
            </w:r>
            <w:r>
              <w:rPr>
                <w:rFonts w:asciiTheme="minorHAnsi" w:hAnsiTheme="minorHAnsi" w:cstheme="minorHAnsi"/>
                <w:sz w:val="24"/>
                <w:szCs w:val="24"/>
              </w:rPr>
              <w:t xml:space="preserve"> </w:t>
            </w:r>
            <w:r w:rsidRPr="00BB16ED">
              <w:rPr>
                <w:rFonts w:asciiTheme="minorHAnsi" w:hAnsiTheme="minorHAnsi" w:cstheme="minorHAnsi"/>
                <w:i/>
                <w:sz w:val="24"/>
                <w:szCs w:val="24"/>
              </w:rPr>
              <w:t xml:space="preserve">diffuse source </w:t>
            </w:r>
            <w:r w:rsidR="001D73C1" w:rsidRPr="00BB16ED">
              <w:rPr>
                <w:rFonts w:asciiTheme="minorHAnsi" w:hAnsiTheme="minorHAnsi" w:cstheme="minorHAnsi"/>
                <w:i/>
                <w:sz w:val="24"/>
                <w:szCs w:val="24"/>
              </w:rPr>
              <w:t xml:space="preserve">[pollution] </w:t>
            </w:r>
            <w:r w:rsidRPr="00BB16ED">
              <w:rPr>
                <w:rFonts w:asciiTheme="minorHAnsi" w:hAnsiTheme="minorHAnsi" w:cstheme="minorHAnsi"/>
                <w:i/>
                <w:sz w:val="24"/>
                <w:szCs w:val="24"/>
              </w:rPr>
              <w:t>(rural sources)</w:t>
            </w:r>
            <w:r w:rsidR="001D73C1">
              <w:rPr>
                <w:rFonts w:asciiTheme="minorHAnsi" w:hAnsiTheme="minorHAnsi" w:cstheme="minorHAnsi"/>
                <w:sz w:val="24"/>
                <w:szCs w:val="24"/>
              </w:rPr>
              <w:t xml:space="preserve"> causing reduced water quality.  However, Mabie forest contributes a very small proportion of their catchments and these areas are predominantly broadleaved woodland and natural reserve.  Therefore, ground disturbance is low and the woodland provides a buffer zone</w:t>
            </w:r>
            <w:r w:rsidR="00BB0E07">
              <w:rPr>
                <w:rFonts w:asciiTheme="minorHAnsi" w:hAnsiTheme="minorHAnsi" w:cstheme="minorHAnsi"/>
                <w:sz w:val="24"/>
                <w:szCs w:val="24"/>
              </w:rPr>
              <w:t xml:space="preserve"> which helps improve water quality</w:t>
            </w:r>
            <w:r w:rsidR="001D73C1">
              <w:rPr>
                <w:rFonts w:asciiTheme="minorHAnsi" w:hAnsiTheme="minorHAnsi" w:cstheme="minorHAnsi"/>
                <w:sz w:val="24"/>
                <w:szCs w:val="24"/>
              </w:rPr>
              <w:t>.</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r w:rsidR="0083255F" w:rsidRPr="0083255F" w:rsidTr="00F238C6">
        <w:tc>
          <w:tcPr>
            <w:tcW w:w="9016" w:type="dxa"/>
            <w:shd w:val="clear" w:color="auto" w:fill="D9D9D9"/>
          </w:tcPr>
          <w:p w:rsidR="0083255F" w:rsidRPr="0083255F" w:rsidRDefault="0083255F" w:rsidP="00F238C6">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Flooding</w:t>
            </w:r>
          </w:p>
        </w:tc>
      </w:tr>
      <w:tr w:rsidR="0083255F" w:rsidRPr="0083255F" w:rsidTr="00F238C6">
        <w:tc>
          <w:tcPr>
            <w:tcW w:w="9016" w:type="dxa"/>
          </w:tcPr>
          <w:p w:rsidR="00DF2BCB" w:rsidRPr="00D91A33" w:rsidRDefault="00DF2BCB" w:rsidP="00DF2BCB">
            <w:pPr>
              <w:pStyle w:val="NoSpacing"/>
              <w:jc w:val="both"/>
              <w:rPr>
                <w:rFonts w:asciiTheme="minorHAnsi" w:hAnsiTheme="minorHAnsi" w:cstheme="minorHAnsi"/>
                <w:sz w:val="24"/>
                <w:szCs w:val="24"/>
              </w:rPr>
            </w:pPr>
            <w:r w:rsidRPr="00D91A33">
              <w:rPr>
                <w:rFonts w:asciiTheme="minorHAnsi" w:hAnsiTheme="minorHAnsi" w:cstheme="minorHAnsi"/>
                <w:sz w:val="24"/>
                <w:szCs w:val="24"/>
              </w:rPr>
              <w:t xml:space="preserve">There is a SEPA flood Objective Target Area at Dalbeattie.  Part of Mabie Forest is within the catchment above this location.  Felling of more than 20% of a catchment area may increase flood risks, however there is only 22% afforestation </w:t>
            </w:r>
            <w:r w:rsidR="00DB4D31">
              <w:rPr>
                <w:rFonts w:asciiTheme="minorHAnsi" w:hAnsiTheme="minorHAnsi" w:cstheme="minorHAnsi"/>
                <w:sz w:val="24"/>
                <w:szCs w:val="24"/>
              </w:rPr>
              <w:t xml:space="preserve">(public and private) </w:t>
            </w:r>
            <w:r w:rsidRPr="00D91A33">
              <w:rPr>
                <w:rFonts w:asciiTheme="minorHAnsi" w:hAnsiTheme="minorHAnsi" w:cstheme="minorHAnsi"/>
                <w:sz w:val="24"/>
                <w:szCs w:val="24"/>
              </w:rPr>
              <w:t>in the whole catchment and so any felling in Mabie will not have a measurable negative effect.</w:t>
            </w:r>
          </w:p>
          <w:p w:rsidR="0083255F" w:rsidRPr="0083255F" w:rsidRDefault="0083255F" w:rsidP="00F238C6">
            <w:pPr>
              <w:spacing w:after="0" w:line="240" w:lineRule="auto"/>
              <w:jc w:val="both"/>
              <w:rPr>
                <w:rFonts w:asciiTheme="minorHAnsi" w:hAnsiTheme="minorHAnsi" w:cstheme="minorHAnsi"/>
                <w:sz w:val="24"/>
                <w:szCs w:val="24"/>
                <w:lang w:val="en-GB" w:eastAsia="en-GB"/>
              </w:rPr>
            </w:pPr>
          </w:p>
        </w:tc>
      </w:tr>
    </w:tbl>
    <w:p w:rsidR="0083255F" w:rsidRPr="0083255F" w:rsidRDefault="0083255F" w:rsidP="0083255F">
      <w:pPr>
        <w:spacing w:after="0" w:line="240" w:lineRule="auto"/>
        <w:rPr>
          <w:rFonts w:asciiTheme="minorHAnsi" w:hAnsiTheme="minorHAnsi" w:cstheme="minorHAnsi"/>
          <w:sz w:val="24"/>
          <w:szCs w:val="24"/>
          <w:lang w:val="en-GB" w:eastAsia="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iCs/>
          <w:color w:val="000000"/>
          <w:sz w:val="24"/>
          <w:szCs w:val="24"/>
          <w:lang w:val="en-GB" w:eastAsia="en-GB"/>
        </w:rPr>
      </w:pPr>
    </w:p>
    <w:p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eastAsia="en-GB"/>
        </w:rPr>
      </w:pPr>
      <w:r w:rsidRPr="0083255F">
        <w:rPr>
          <w:rFonts w:asciiTheme="minorHAnsi" w:hAnsiTheme="minorHAnsi" w:cstheme="minorHAnsi"/>
          <w:iCs/>
          <w:color w:val="000000"/>
          <w:sz w:val="24"/>
          <w:szCs w:val="24"/>
          <w:lang w:val="en-GB" w:eastAsia="en-GB"/>
        </w:rPr>
        <w:lastRenderedPageBreak/>
        <w:t xml:space="preserve">For enquiries about this plan please contact: </w:t>
      </w:r>
    </w:p>
    <w:p w:rsidR="0083255F" w:rsidRPr="0083255F" w:rsidRDefault="0083255F" w:rsidP="0083255F">
      <w:pPr>
        <w:spacing w:after="0" w:line="300" w:lineRule="atLeast"/>
        <w:ind w:right="567"/>
        <w:jc w:val="both"/>
        <w:rPr>
          <w:rFonts w:asciiTheme="minorHAnsi" w:hAnsiTheme="minorHAnsi" w:cstheme="minorHAnsi"/>
          <w:iCs/>
          <w:color w:val="000000"/>
          <w:sz w:val="24"/>
          <w:szCs w:val="24"/>
          <w:lang w:val="en-GB" w:eastAsia="en-GB"/>
        </w:rPr>
      </w:pPr>
    </w:p>
    <w:p w:rsidR="0083255F" w:rsidRPr="005F4F4F" w:rsidRDefault="0083255F" w:rsidP="0083255F">
      <w:pPr>
        <w:spacing w:after="0" w:line="300" w:lineRule="atLeast"/>
        <w:ind w:right="567"/>
        <w:jc w:val="both"/>
        <w:rPr>
          <w:rFonts w:asciiTheme="minorHAnsi" w:hAnsiTheme="minorHAnsi" w:cstheme="minorHAnsi"/>
          <w:iCs/>
          <w:sz w:val="24"/>
          <w:szCs w:val="24"/>
          <w:lang w:val="en-GB" w:eastAsia="en-GB"/>
        </w:rPr>
      </w:pPr>
      <w:r w:rsidRPr="005F4F4F">
        <w:rPr>
          <w:rFonts w:asciiTheme="minorHAnsi" w:hAnsiTheme="minorHAnsi" w:cstheme="minorHAnsi"/>
          <w:iCs/>
          <w:sz w:val="24"/>
          <w:szCs w:val="24"/>
          <w:lang w:val="en-GB" w:eastAsia="en-GB"/>
        </w:rPr>
        <w:t>Robin Fuller</w:t>
      </w:r>
    </w:p>
    <w:p w:rsidR="0083255F" w:rsidRPr="005F4F4F" w:rsidRDefault="0083255F" w:rsidP="0083255F">
      <w:pPr>
        <w:spacing w:after="0" w:line="300" w:lineRule="atLeast"/>
        <w:ind w:right="567"/>
        <w:jc w:val="both"/>
        <w:rPr>
          <w:rFonts w:asciiTheme="minorHAnsi" w:hAnsiTheme="minorHAnsi" w:cstheme="minorHAnsi"/>
          <w:iCs/>
          <w:sz w:val="24"/>
          <w:szCs w:val="24"/>
          <w:lang w:val="en-GB" w:eastAsia="en-GB"/>
        </w:rPr>
      </w:pPr>
      <w:r w:rsidRPr="005F4F4F">
        <w:rPr>
          <w:rFonts w:asciiTheme="minorHAnsi" w:hAnsiTheme="minorHAnsi" w:cstheme="minorHAnsi"/>
          <w:iCs/>
          <w:sz w:val="24"/>
          <w:szCs w:val="24"/>
          <w:lang w:val="en-GB" w:eastAsia="en-GB"/>
        </w:rPr>
        <w:t>Planning Forester</w:t>
      </w:r>
    </w:p>
    <w:p w:rsidR="0083255F" w:rsidRPr="005F4F4F" w:rsidRDefault="0083255F" w:rsidP="0083255F">
      <w:pPr>
        <w:spacing w:after="0" w:line="300" w:lineRule="atLeast"/>
        <w:ind w:right="567"/>
        <w:jc w:val="both"/>
        <w:rPr>
          <w:rFonts w:asciiTheme="minorHAnsi" w:hAnsiTheme="minorHAnsi" w:cstheme="minorHAnsi"/>
          <w:iCs/>
          <w:sz w:val="24"/>
          <w:szCs w:val="24"/>
          <w:lang w:val="en-GB" w:eastAsia="en-GB"/>
        </w:rPr>
      </w:pPr>
    </w:p>
    <w:p w:rsidR="0083255F" w:rsidRPr="005F4F4F" w:rsidRDefault="0083255F" w:rsidP="0083255F">
      <w:pPr>
        <w:spacing w:after="0" w:line="240" w:lineRule="auto"/>
        <w:rPr>
          <w:rFonts w:asciiTheme="minorHAnsi" w:eastAsia="Calibri" w:hAnsiTheme="minorHAnsi" w:cstheme="minorHAnsi"/>
          <w:noProof/>
          <w:sz w:val="24"/>
          <w:szCs w:val="24"/>
          <w:lang w:val="en-GB" w:eastAsia="en-GB"/>
        </w:rPr>
      </w:pPr>
      <w:r w:rsidRPr="005F4F4F">
        <w:rPr>
          <w:rFonts w:asciiTheme="minorHAnsi" w:eastAsia="Calibri" w:hAnsiTheme="minorHAnsi" w:cstheme="minorHAnsi"/>
          <w:noProof/>
          <w:sz w:val="24"/>
          <w:szCs w:val="24"/>
          <w:lang w:val="en-GB" w:eastAsia="en-GB"/>
        </w:rPr>
        <w:t>Forestry and Land Scotland</w:t>
      </w:r>
    </w:p>
    <w:p w:rsidR="0083255F" w:rsidRPr="005F4F4F" w:rsidRDefault="0083255F" w:rsidP="0083255F">
      <w:pPr>
        <w:spacing w:after="0" w:line="240" w:lineRule="auto"/>
        <w:rPr>
          <w:rFonts w:asciiTheme="minorHAnsi" w:eastAsia="Calibri" w:hAnsiTheme="minorHAnsi" w:cstheme="minorHAnsi"/>
          <w:noProof/>
          <w:sz w:val="24"/>
          <w:szCs w:val="24"/>
          <w:lang w:val="en-GB" w:eastAsia="en-GB"/>
        </w:rPr>
      </w:pPr>
      <w:r w:rsidRPr="005F4F4F">
        <w:rPr>
          <w:rFonts w:asciiTheme="minorHAnsi" w:eastAsia="Calibri" w:hAnsiTheme="minorHAnsi" w:cstheme="minorHAnsi"/>
          <w:noProof/>
          <w:sz w:val="24"/>
          <w:szCs w:val="24"/>
          <w:lang w:val="en-GB" w:eastAsia="en-GB"/>
        </w:rPr>
        <w:t>South Region</w:t>
      </w:r>
      <w:r w:rsidRPr="005F4F4F">
        <w:rPr>
          <w:rFonts w:asciiTheme="minorHAnsi" w:eastAsia="Calibri" w:hAnsiTheme="minorHAnsi" w:cstheme="minorHAnsi"/>
          <w:noProof/>
          <w:sz w:val="24"/>
          <w:szCs w:val="24"/>
          <w:lang w:val="en-GB" w:eastAsia="en-GB"/>
        </w:rPr>
        <w:br/>
        <w:t>Ae Office</w:t>
      </w:r>
    </w:p>
    <w:p w:rsidR="0083255F" w:rsidRPr="005F4F4F" w:rsidRDefault="0083255F" w:rsidP="0083255F">
      <w:pPr>
        <w:spacing w:after="0" w:line="240" w:lineRule="auto"/>
        <w:rPr>
          <w:rFonts w:asciiTheme="minorHAnsi" w:eastAsia="Calibri" w:hAnsiTheme="minorHAnsi" w:cstheme="minorHAnsi"/>
          <w:noProof/>
          <w:sz w:val="24"/>
          <w:szCs w:val="24"/>
          <w:lang w:val="en-GB" w:eastAsia="en-GB"/>
        </w:rPr>
      </w:pPr>
      <w:r w:rsidRPr="005F4F4F">
        <w:rPr>
          <w:rFonts w:asciiTheme="minorHAnsi" w:eastAsia="Calibri" w:hAnsiTheme="minorHAnsi" w:cstheme="minorHAnsi"/>
          <w:noProof/>
          <w:sz w:val="24"/>
          <w:szCs w:val="24"/>
          <w:lang w:val="en-GB" w:eastAsia="en-GB"/>
        </w:rPr>
        <w:t>Ae Village</w:t>
      </w:r>
      <w:r w:rsidRPr="005F4F4F">
        <w:rPr>
          <w:rFonts w:asciiTheme="minorHAnsi" w:eastAsia="Calibri" w:hAnsiTheme="minorHAnsi" w:cstheme="minorHAnsi"/>
          <w:noProof/>
          <w:sz w:val="24"/>
          <w:szCs w:val="24"/>
          <w:lang w:val="en-GB" w:eastAsia="en-GB"/>
        </w:rPr>
        <w:br/>
        <w:t>Parkgate</w:t>
      </w:r>
      <w:r w:rsidRPr="005F4F4F">
        <w:rPr>
          <w:rFonts w:asciiTheme="minorHAnsi" w:eastAsia="Calibri" w:hAnsiTheme="minorHAnsi" w:cstheme="minorHAnsi"/>
          <w:noProof/>
          <w:sz w:val="24"/>
          <w:szCs w:val="24"/>
          <w:lang w:val="en-GB" w:eastAsia="en-GB"/>
        </w:rPr>
        <w:br/>
        <w:t>Dumfries DG1 1QB</w:t>
      </w:r>
      <w:r w:rsidRPr="005F4F4F">
        <w:rPr>
          <w:rFonts w:asciiTheme="minorHAnsi" w:eastAsia="Calibri" w:hAnsiTheme="minorHAnsi" w:cstheme="minorHAnsi"/>
          <w:noProof/>
          <w:sz w:val="24"/>
          <w:szCs w:val="24"/>
          <w:lang w:val="en-GB" w:eastAsia="en-GB"/>
        </w:rPr>
        <w:br/>
      </w:r>
      <w:r w:rsidRPr="005F4F4F">
        <w:rPr>
          <w:rFonts w:asciiTheme="minorHAnsi" w:eastAsia="Calibri" w:hAnsiTheme="minorHAnsi" w:cstheme="minorHAnsi"/>
          <w:noProof/>
          <w:sz w:val="24"/>
          <w:szCs w:val="24"/>
          <w:lang w:val="en-GB" w:eastAsia="en-GB"/>
        </w:rPr>
        <w:br/>
      </w:r>
      <w:hyperlink r:id="rId13" w:history="1">
        <w:r w:rsidRPr="005F4F4F">
          <w:rPr>
            <w:rFonts w:asciiTheme="minorHAnsi" w:eastAsia="Calibri" w:hAnsiTheme="minorHAnsi" w:cstheme="minorHAnsi"/>
            <w:noProof/>
            <w:sz w:val="24"/>
            <w:szCs w:val="24"/>
            <w:u w:val="single"/>
            <w:lang w:val="en-GB" w:eastAsia="en-GB"/>
          </w:rPr>
          <w:t>robin.fuller@forestryandland.gov.scot</w:t>
        </w:r>
      </w:hyperlink>
      <w:r w:rsidRPr="005F4F4F">
        <w:rPr>
          <w:rFonts w:asciiTheme="minorHAnsi" w:eastAsia="Calibri" w:hAnsiTheme="minorHAnsi" w:cstheme="minorHAnsi"/>
          <w:noProof/>
          <w:sz w:val="24"/>
          <w:szCs w:val="24"/>
          <w:lang w:val="en-GB" w:eastAsia="en-GB"/>
        </w:rPr>
        <w:br/>
        <w:t>+44 (0)131 370 5820</w:t>
      </w: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DD1833" w:rsidRDefault="00DD1833" w:rsidP="00210729">
      <w:pPr>
        <w:pStyle w:val="FLSHeading3Bold"/>
        <w:rPr>
          <w:b w:val="0"/>
          <w:bCs w:val="0"/>
          <w:color w:val="auto"/>
          <w:sz w:val="24"/>
          <w:szCs w:val="24"/>
          <w:lang w:eastAsia="en-US"/>
        </w:rPr>
      </w:pPr>
    </w:p>
    <w:p w:rsidR="00210729" w:rsidRPr="00210729" w:rsidRDefault="00210729" w:rsidP="00210729">
      <w:pPr>
        <w:pStyle w:val="FLSHeading3Bold"/>
      </w:pPr>
      <w:r w:rsidRPr="00210729">
        <w:lastRenderedPageBreak/>
        <w:t>Appendix I:  Description of Woodlands</w:t>
      </w:r>
    </w:p>
    <w:p w:rsidR="00210729" w:rsidRPr="00210729" w:rsidRDefault="00210729" w:rsidP="00210729">
      <w:pPr>
        <w:spacing w:after="0" w:line="240" w:lineRule="auto"/>
        <w:rPr>
          <w:rFonts w:asciiTheme="minorHAnsi" w:hAnsiTheme="minorHAnsi" w:cstheme="minorHAnsi"/>
          <w:sz w:val="24"/>
          <w:szCs w:val="24"/>
          <w:lang w:val="en-GB" w:eastAsia="en-GB"/>
        </w:rPr>
      </w:pPr>
    </w:p>
    <w:p w:rsidR="00210729" w:rsidRPr="00210729" w:rsidRDefault="00210729" w:rsidP="00210729">
      <w:pPr>
        <w:spacing w:after="0" w:line="240" w:lineRule="auto"/>
        <w:rPr>
          <w:rFonts w:asciiTheme="minorHAnsi" w:hAnsiTheme="minorHAnsi" w:cstheme="minorHAnsi"/>
          <w:sz w:val="24"/>
          <w:szCs w:val="24"/>
          <w:lang w:val="en-GB" w:eastAsia="en-GB"/>
        </w:rPr>
      </w:pPr>
    </w:p>
    <w:tbl>
      <w:tblPr>
        <w:tblStyle w:val="TableGrid3"/>
        <w:tblW w:w="0" w:type="auto"/>
        <w:tblLook w:val="04A0" w:firstRow="1" w:lastRow="0" w:firstColumn="1" w:lastColumn="0" w:noHBand="0" w:noVBand="1"/>
      </w:tblPr>
      <w:tblGrid>
        <w:gridCol w:w="1696"/>
        <w:gridCol w:w="7320"/>
      </w:tblGrid>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Topography and Landscape</w:t>
            </w:r>
          </w:p>
        </w:tc>
        <w:tc>
          <w:tcPr>
            <w:tcW w:w="7320" w:type="dxa"/>
          </w:tcPr>
          <w:p w:rsidR="00A250AC" w:rsidRPr="00A250AC" w:rsidRDefault="007C3C1A" w:rsidP="00A250AC">
            <w:pPr>
              <w:pStyle w:val="NoSpacing"/>
              <w:jc w:val="both"/>
              <w:rPr>
                <w:rFonts w:asciiTheme="minorHAnsi" w:hAnsiTheme="minorHAnsi" w:cstheme="minorHAnsi"/>
                <w:sz w:val="24"/>
                <w:szCs w:val="24"/>
              </w:rPr>
            </w:pPr>
            <w:r>
              <w:rPr>
                <w:rFonts w:asciiTheme="minorHAnsi" w:hAnsiTheme="minorHAnsi" w:cstheme="minorHAnsi"/>
                <w:sz w:val="24"/>
                <w:szCs w:val="24"/>
              </w:rPr>
              <w:t>A</w:t>
            </w:r>
            <w:r w:rsidR="00A250AC" w:rsidRPr="00A250AC">
              <w:rPr>
                <w:rFonts w:asciiTheme="minorHAnsi" w:hAnsiTheme="minorHAnsi" w:cstheme="minorHAnsi"/>
                <w:sz w:val="24"/>
                <w:szCs w:val="24"/>
              </w:rPr>
              <w:t>ltitude ranges from ~15 m at Moss Wood to 249</w:t>
            </w:r>
            <w:r w:rsidR="005B6EAF">
              <w:rPr>
                <w:rFonts w:asciiTheme="minorHAnsi" w:hAnsiTheme="minorHAnsi" w:cstheme="minorHAnsi"/>
                <w:sz w:val="24"/>
                <w:szCs w:val="24"/>
              </w:rPr>
              <w:t xml:space="preserve"> </w:t>
            </w:r>
            <w:r w:rsidR="00A250AC" w:rsidRPr="00A250AC">
              <w:rPr>
                <w:rFonts w:asciiTheme="minorHAnsi" w:hAnsiTheme="minorHAnsi" w:cstheme="minorHAnsi"/>
                <w:sz w:val="24"/>
                <w:szCs w:val="24"/>
              </w:rPr>
              <w:t>m on the summit of Marthrown Hill.  The landform is made up of a series of small rounded summits intersected by mostly shallow vall</w:t>
            </w:r>
            <w:r>
              <w:rPr>
                <w:rFonts w:asciiTheme="minorHAnsi" w:hAnsiTheme="minorHAnsi" w:cstheme="minorHAnsi"/>
                <w:sz w:val="24"/>
                <w:szCs w:val="24"/>
              </w:rPr>
              <w:t>eys and saddles.  S</w:t>
            </w:r>
            <w:r w:rsidR="00A250AC" w:rsidRPr="00A250AC">
              <w:rPr>
                <w:rFonts w:asciiTheme="minorHAnsi" w:hAnsiTheme="minorHAnsi" w:cstheme="minorHAnsi"/>
                <w:sz w:val="24"/>
                <w:szCs w:val="24"/>
              </w:rPr>
              <w:t>lopes can be steep in some places, such as at the Long Wood and around Bauldie’s Brae.</w:t>
            </w:r>
          </w:p>
          <w:p w:rsidR="00A250AC" w:rsidRPr="00A250AC" w:rsidRDefault="00A250AC" w:rsidP="00A250AC">
            <w:pPr>
              <w:pStyle w:val="NoSpacing"/>
              <w:jc w:val="both"/>
              <w:rPr>
                <w:rFonts w:asciiTheme="minorHAnsi" w:hAnsiTheme="minorHAnsi" w:cstheme="minorHAnsi"/>
                <w:sz w:val="24"/>
                <w:szCs w:val="24"/>
              </w:rPr>
            </w:pPr>
          </w:p>
          <w:p w:rsidR="002C39EC" w:rsidRDefault="002C39EC" w:rsidP="00A250AC">
            <w:pPr>
              <w:pStyle w:val="NoSpacing"/>
              <w:jc w:val="both"/>
              <w:rPr>
                <w:rFonts w:asciiTheme="minorHAnsi" w:hAnsiTheme="minorHAnsi" w:cstheme="minorHAnsi"/>
                <w:sz w:val="24"/>
                <w:szCs w:val="24"/>
              </w:rPr>
            </w:pPr>
            <w:r>
              <w:rPr>
                <w:rFonts w:asciiTheme="minorHAnsi" w:hAnsiTheme="minorHAnsi" w:cstheme="minorHAnsi"/>
                <w:sz w:val="24"/>
                <w:szCs w:val="24"/>
              </w:rPr>
              <w:t>The f</w:t>
            </w:r>
            <w:r w:rsidR="007C3C1A">
              <w:rPr>
                <w:rFonts w:asciiTheme="minorHAnsi" w:hAnsiTheme="minorHAnsi" w:cstheme="minorHAnsi"/>
                <w:sz w:val="24"/>
                <w:szCs w:val="24"/>
              </w:rPr>
              <w:t xml:space="preserve">orest is represented by SNH </w:t>
            </w:r>
            <w:r>
              <w:rPr>
                <w:rFonts w:asciiTheme="minorHAnsi" w:hAnsiTheme="minorHAnsi" w:cstheme="minorHAnsi"/>
                <w:sz w:val="24"/>
                <w:szCs w:val="24"/>
              </w:rPr>
              <w:t>landscape types:  Coastal Granite Uplands; Upland Fringe; and Inland Loch.</w:t>
            </w:r>
          </w:p>
          <w:p w:rsidR="002C39EC" w:rsidRDefault="002C39EC" w:rsidP="00A250AC">
            <w:pPr>
              <w:pStyle w:val="NoSpacing"/>
              <w:jc w:val="both"/>
              <w:rPr>
                <w:rFonts w:asciiTheme="minorHAnsi" w:hAnsiTheme="minorHAnsi" w:cstheme="minorHAnsi"/>
                <w:sz w:val="24"/>
                <w:szCs w:val="24"/>
              </w:rPr>
            </w:pPr>
          </w:p>
          <w:p w:rsidR="00A250AC" w:rsidRPr="00A250AC" w:rsidRDefault="00A250AC" w:rsidP="00A250AC">
            <w:pPr>
              <w:pStyle w:val="NoSpacing"/>
              <w:jc w:val="both"/>
              <w:rPr>
                <w:rFonts w:asciiTheme="minorHAnsi" w:hAnsiTheme="minorHAnsi" w:cstheme="minorHAnsi"/>
                <w:sz w:val="24"/>
                <w:szCs w:val="24"/>
              </w:rPr>
            </w:pPr>
            <w:r w:rsidRPr="00A250AC">
              <w:rPr>
                <w:rFonts w:asciiTheme="minorHAnsi" w:hAnsiTheme="minorHAnsi" w:cstheme="minorHAnsi"/>
                <w:sz w:val="24"/>
                <w:szCs w:val="24"/>
              </w:rPr>
              <w:t>All of the forest is covered by landscape designations – Nith Estuary NSA, Solway Coast LLA, and Terregles Ridge LLA.</w:t>
            </w:r>
            <w:r w:rsidR="00613F39">
              <w:rPr>
                <w:rFonts w:asciiTheme="minorHAnsi" w:hAnsiTheme="minorHAnsi" w:cstheme="minorHAnsi"/>
                <w:sz w:val="24"/>
                <w:szCs w:val="24"/>
              </w:rPr>
              <w:t xml:space="preserve">  These are indicated on </w:t>
            </w:r>
            <w:r w:rsidR="00613F39" w:rsidRPr="00613F39">
              <w:rPr>
                <w:rFonts w:asciiTheme="minorHAnsi" w:hAnsiTheme="minorHAnsi" w:cstheme="minorHAnsi"/>
                <w:b/>
                <w:sz w:val="24"/>
                <w:szCs w:val="24"/>
              </w:rPr>
              <w:t>Map 2</w:t>
            </w:r>
            <w:r w:rsidR="00613F39">
              <w:rPr>
                <w:rFonts w:asciiTheme="minorHAnsi" w:hAnsiTheme="minorHAnsi" w:cstheme="minorHAnsi"/>
                <w:sz w:val="24"/>
                <w:szCs w:val="24"/>
              </w:rPr>
              <w:t>.</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Geology and Soils</w:t>
            </w:r>
          </w:p>
        </w:tc>
        <w:tc>
          <w:tcPr>
            <w:tcW w:w="7320" w:type="dxa"/>
          </w:tcPr>
          <w:p w:rsidR="00A250AC" w:rsidRPr="00A250AC" w:rsidRDefault="00A250AC" w:rsidP="00A250AC">
            <w:pPr>
              <w:pStyle w:val="NoSpacing"/>
              <w:jc w:val="both"/>
              <w:rPr>
                <w:rFonts w:asciiTheme="minorHAnsi" w:hAnsiTheme="minorHAnsi" w:cstheme="minorHAnsi"/>
                <w:sz w:val="24"/>
                <w:szCs w:val="24"/>
              </w:rPr>
            </w:pPr>
            <w:r w:rsidRPr="00A250AC">
              <w:rPr>
                <w:rFonts w:asciiTheme="minorHAnsi" w:hAnsiTheme="minorHAnsi" w:cstheme="minorHAnsi"/>
                <w:sz w:val="24"/>
                <w:szCs w:val="24"/>
              </w:rPr>
              <w:t xml:space="preserve">The northern part of the forest is underlain by sedimentary greywackes with interbedded mudstones.  There is an abrupt change to the south of Craigbill Hill and Lochaber Loch, where the bedrock is replaced by the igneous granodiorite which makes up the Criffel – Dalbeattie pluton.  Superficial deposits of till and </w:t>
            </w:r>
            <w:r w:rsidR="007C3C1A">
              <w:rPr>
                <w:rFonts w:asciiTheme="minorHAnsi" w:hAnsiTheme="minorHAnsi" w:cstheme="minorHAnsi"/>
                <w:sz w:val="24"/>
                <w:szCs w:val="24"/>
              </w:rPr>
              <w:t xml:space="preserve">shallow </w:t>
            </w:r>
            <w:r w:rsidRPr="00A250AC">
              <w:rPr>
                <w:rFonts w:asciiTheme="minorHAnsi" w:hAnsiTheme="minorHAnsi" w:cstheme="minorHAnsi"/>
                <w:sz w:val="24"/>
                <w:szCs w:val="24"/>
              </w:rPr>
              <w:t xml:space="preserve">peat are concentrated in the valley running east-west through the middle of the forest, with </w:t>
            </w:r>
            <w:r w:rsidR="007C3C1A">
              <w:rPr>
                <w:rFonts w:asciiTheme="minorHAnsi" w:hAnsiTheme="minorHAnsi" w:cstheme="minorHAnsi"/>
                <w:sz w:val="24"/>
                <w:szCs w:val="24"/>
              </w:rPr>
              <w:t>an</w:t>
            </w:r>
            <w:r w:rsidRPr="00A250AC">
              <w:rPr>
                <w:rFonts w:asciiTheme="minorHAnsi" w:hAnsiTheme="minorHAnsi" w:cstheme="minorHAnsi"/>
                <w:sz w:val="24"/>
                <w:szCs w:val="24"/>
              </w:rPr>
              <w:t xml:space="preserve"> area of </w:t>
            </w:r>
            <w:r w:rsidR="007C3C1A">
              <w:rPr>
                <w:rFonts w:asciiTheme="minorHAnsi" w:hAnsiTheme="minorHAnsi" w:cstheme="minorHAnsi"/>
                <w:sz w:val="24"/>
                <w:szCs w:val="24"/>
              </w:rPr>
              <w:t xml:space="preserve">deep </w:t>
            </w:r>
            <w:r w:rsidRPr="00A250AC">
              <w:rPr>
                <w:rFonts w:asciiTheme="minorHAnsi" w:hAnsiTheme="minorHAnsi" w:cstheme="minorHAnsi"/>
                <w:sz w:val="24"/>
                <w:szCs w:val="24"/>
              </w:rPr>
              <w:t>peat under Moss Wood to the north.</w:t>
            </w:r>
          </w:p>
          <w:p w:rsidR="00A250AC" w:rsidRPr="00A250AC" w:rsidRDefault="00A250AC" w:rsidP="00A250AC">
            <w:pPr>
              <w:pStyle w:val="NoSpacing"/>
              <w:jc w:val="both"/>
              <w:rPr>
                <w:rFonts w:asciiTheme="minorHAnsi" w:hAnsiTheme="minorHAnsi" w:cstheme="minorHAnsi"/>
                <w:sz w:val="24"/>
                <w:szCs w:val="24"/>
              </w:rPr>
            </w:pPr>
          </w:p>
          <w:p w:rsidR="00613F39" w:rsidRDefault="00A250AC" w:rsidP="00A250AC">
            <w:pPr>
              <w:pStyle w:val="NoSpacing"/>
              <w:jc w:val="both"/>
              <w:rPr>
                <w:rFonts w:asciiTheme="minorHAnsi" w:hAnsiTheme="minorHAnsi" w:cstheme="minorHAnsi"/>
                <w:sz w:val="24"/>
                <w:szCs w:val="24"/>
              </w:rPr>
            </w:pPr>
            <w:r w:rsidRPr="00A250AC">
              <w:rPr>
                <w:rFonts w:asciiTheme="minorHAnsi" w:hAnsiTheme="minorHAnsi" w:cstheme="minorHAnsi"/>
                <w:sz w:val="24"/>
                <w:szCs w:val="24"/>
              </w:rPr>
              <w:t xml:space="preserve">The soils reflect the underlying geology, with well drained brown earths across most of the northern part of the forest, but with more gleys and deep peats to the south where drainage is impeded. The soil moisture regime ranges from 2 (wet) to 5 (fresh), and the soil nutrient regime ranges from 2 (poor) to 3 (medium).  </w:t>
            </w:r>
            <w:r>
              <w:rPr>
                <w:rFonts w:asciiTheme="minorHAnsi" w:hAnsiTheme="minorHAnsi" w:cstheme="minorHAnsi"/>
                <w:sz w:val="24"/>
                <w:szCs w:val="24"/>
              </w:rPr>
              <w:t xml:space="preserve">There are deep peats at Moss Wood.  </w:t>
            </w:r>
          </w:p>
          <w:p w:rsidR="00613F39" w:rsidRDefault="00613F39" w:rsidP="00A250AC">
            <w:pPr>
              <w:pStyle w:val="NoSpacing"/>
              <w:jc w:val="both"/>
              <w:rPr>
                <w:rFonts w:asciiTheme="minorHAnsi" w:hAnsiTheme="minorHAnsi" w:cstheme="minorHAnsi"/>
                <w:sz w:val="24"/>
                <w:szCs w:val="24"/>
              </w:rPr>
            </w:pPr>
          </w:p>
          <w:p w:rsidR="00A250AC" w:rsidRPr="00A250AC" w:rsidRDefault="00A250AC" w:rsidP="00A250AC">
            <w:pPr>
              <w:pStyle w:val="NoSpacing"/>
              <w:jc w:val="both"/>
              <w:rPr>
                <w:rFonts w:asciiTheme="minorHAnsi" w:hAnsiTheme="minorHAnsi" w:cstheme="minorHAnsi"/>
                <w:b/>
                <w:sz w:val="24"/>
                <w:szCs w:val="24"/>
              </w:rPr>
            </w:pPr>
            <w:r w:rsidRPr="00A250AC">
              <w:rPr>
                <w:rFonts w:asciiTheme="minorHAnsi" w:hAnsiTheme="minorHAnsi" w:cstheme="minorHAnsi"/>
                <w:sz w:val="24"/>
                <w:szCs w:val="24"/>
              </w:rPr>
              <w:t xml:space="preserve">Soil types in the forest are shown on </w:t>
            </w:r>
            <w:r w:rsidRPr="00A250AC">
              <w:rPr>
                <w:rFonts w:asciiTheme="minorHAnsi" w:hAnsiTheme="minorHAnsi" w:cstheme="minorHAnsi"/>
                <w:b/>
                <w:sz w:val="24"/>
                <w:szCs w:val="24"/>
              </w:rPr>
              <w:t>Map 9</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Climate</w:t>
            </w:r>
          </w:p>
        </w:tc>
        <w:tc>
          <w:tcPr>
            <w:tcW w:w="7320" w:type="dxa"/>
          </w:tcPr>
          <w:p w:rsidR="00D91A33" w:rsidRPr="00D91A33" w:rsidRDefault="00D91A33" w:rsidP="00D91A33">
            <w:pPr>
              <w:spacing w:after="0" w:line="240" w:lineRule="auto"/>
              <w:jc w:val="both"/>
              <w:rPr>
                <w:rFonts w:asciiTheme="minorHAnsi" w:hAnsiTheme="minorHAnsi" w:cstheme="minorHAnsi"/>
                <w:sz w:val="24"/>
                <w:szCs w:val="24"/>
                <w:lang w:val="en-GB" w:eastAsia="en-GB"/>
              </w:rPr>
            </w:pPr>
            <w:r w:rsidRPr="00D91A33">
              <w:rPr>
                <w:rFonts w:asciiTheme="minorHAnsi" w:hAnsiTheme="minorHAnsi" w:cstheme="minorHAnsi"/>
                <w:sz w:val="24"/>
                <w:szCs w:val="24"/>
                <w:lang w:val="en-GB" w:eastAsia="en-GB"/>
              </w:rPr>
              <w:t>The climate is warm and moist throughout.  The climate station at Dumfries has recorded average temperatures of 19.5</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°C (summer) and 6.8</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°C (winter) and average monthly rainfall ranging from 62</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mm to 134</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mm.  Accumulated temperature (day degrees above 5</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°C) ranges from ~1560 to ~1220.  The moisture deficit (evaporation minus precipitation) ranges from 90</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mm to 150</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 xml:space="preserve">mm.  </w:t>
            </w:r>
          </w:p>
          <w:p w:rsidR="00D91A33" w:rsidRPr="00D91A33" w:rsidRDefault="00D91A33" w:rsidP="00D91A33">
            <w:pPr>
              <w:spacing w:after="0" w:line="240" w:lineRule="auto"/>
              <w:jc w:val="both"/>
              <w:rPr>
                <w:rFonts w:asciiTheme="minorHAnsi" w:hAnsiTheme="minorHAnsi" w:cstheme="minorHAnsi"/>
                <w:sz w:val="24"/>
                <w:szCs w:val="24"/>
                <w:lang w:val="en-GB" w:eastAsia="en-GB"/>
              </w:rPr>
            </w:pPr>
          </w:p>
          <w:p w:rsidR="00D91A33" w:rsidRPr="00D91A33" w:rsidRDefault="00D91A33" w:rsidP="00D91A33">
            <w:pPr>
              <w:spacing w:after="0" w:line="240" w:lineRule="auto"/>
              <w:jc w:val="both"/>
              <w:rPr>
                <w:rFonts w:asciiTheme="minorHAnsi" w:hAnsiTheme="minorHAnsi" w:cstheme="minorHAnsi"/>
                <w:sz w:val="24"/>
                <w:szCs w:val="24"/>
                <w:lang w:val="en-GB" w:eastAsia="en-GB"/>
              </w:rPr>
            </w:pPr>
            <w:r w:rsidRPr="00D91A33">
              <w:rPr>
                <w:rFonts w:asciiTheme="minorHAnsi" w:hAnsiTheme="minorHAnsi" w:cstheme="minorHAnsi"/>
                <w:sz w:val="24"/>
                <w:szCs w:val="24"/>
                <w:lang w:val="en-GB" w:eastAsia="en-GB"/>
              </w:rPr>
              <w:t>Data from the UK Climate Projections 2009 (based on the central estimate for medium emissions) shows that by the 2080s Mabie Forest may be up to 4</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°C warmer in the summer and up to 3</w:t>
            </w:r>
            <w:r>
              <w:rPr>
                <w:rFonts w:asciiTheme="minorHAnsi" w:hAnsiTheme="minorHAnsi" w:cstheme="minorHAnsi"/>
                <w:sz w:val="24"/>
                <w:szCs w:val="24"/>
                <w:lang w:val="en-GB" w:eastAsia="en-GB"/>
              </w:rPr>
              <w:t xml:space="preserve"> </w:t>
            </w:r>
            <w:r w:rsidRPr="00D91A33">
              <w:rPr>
                <w:rFonts w:asciiTheme="minorHAnsi" w:hAnsiTheme="minorHAnsi" w:cstheme="minorHAnsi"/>
                <w:sz w:val="24"/>
                <w:szCs w:val="24"/>
                <w:lang w:val="en-GB" w:eastAsia="en-GB"/>
              </w:rPr>
              <w:t xml:space="preserve">°C warmer in the winter.  It </w:t>
            </w:r>
            <w:r w:rsidRPr="00D91A33">
              <w:rPr>
                <w:rFonts w:asciiTheme="minorHAnsi" w:hAnsiTheme="minorHAnsi" w:cstheme="minorHAnsi"/>
                <w:sz w:val="24"/>
                <w:szCs w:val="24"/>
                <w:lang w:val="en-GB" w:eastAsia="en-GB"/>
              </w:rPr>
              <w:lastRenderedPageBreak/>
              <w:t xml:space="preserve">could also experience up to 30% less precipitation in the summer, but up to 30% more in the winter.  This means there are likely to be warmer, </w:t>
            </w:r>
            <w:proofErr w:type="spellStart"/>
            <w:r w:rsidRPr="00D91A33">
              <w:rPr>
                <w:rFonts w:asciiTheme="minorHAnsi" w:hAnsiTheme="minorHAnsi" w:cstheme="minorHAnsi"/>
                <w:sz w:val="24"/>
                <w:szCs w:val="24"/>
                <w:lang w:val="en-GB" w:eastAsia="en-GB"/>
              </w:rPr>
              <w:t>wetter</w:t>
            </w:r>
            <w:proofErr w:type="spellEnd"/>
            <w:r w:rsidRPr="00D91A33">
              <w:rPr>
                <w:rFonts w:asciiTheme="minorHAnsi" w:hAnsiTheme="minorHAnsi" w:cstheme="minorHAnsi"/>
                <w:sz w:val="24"/>
                <w:szCs w:val="24"/>
                <w:lang w:val="en-GB" w:eastAsia="en-GB"/>
              </w:rPr>
              <w:t xml:space="preserve"> winters and warmer, drier summers.</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lastRenderedPageBreak/>
              <w:t>Hydrology</w:t>
            </w:r>
          </w:p>
        </w:tc>
        <w:tc>
          <w:tcPr>
            <w:tcW w:w="7320" w:type="dxa"/>
          </w:tcPr>
          <w:p w:rsidR="00D91A33" w:rsidRPr="00D91A33" w:rsidRDefault="00D91A33" w:rsidP="00D91A33">
            <w:pPr>
              <w:pStyle w:val="NoSpacing"/>
              <w:jc w:val="both"/>
              <w:rPr>
                <w:rFonts w:asciiTheme="minorHAnsi" w:hAnsiTheme="minorHAnsi" w:cstheme="minorHAnsi"/>
                <w:sz w:val="24"/>
                <w:szCs w:val="24"/>
              </w:rPr>
            </w:pPr>
            <w:r w:rsidRPr="00D91A33">
              <w:rPr>
                <w:rFonts w:asciiTheme="minorHAnsi" w:hAnsiTheme="minorHAnsi" w:cstheme="minorHAnsi"/>
                <w:b/>
                <w:sz w:val="24"/>
                <w:szCs w:val="24"/>
              </w:rPr>
              <w:t>Map 2</w:t>
            </w:r>
            <w:r w:rsidRPr="00D91A33">
              <w:rPr>
                <w:rFonts w:asciiTheme="minorHAnsi" w:hAnsiTheme="minorHAnsi" w:cstheme="minorHAnsi"/>
                <w:sz w:val="24"/>
                <w:szCs w:val="24"/>
              </w:rPr>
              <w:t xml:space="preserve"> shows all watercourses, open water, and recorded water supplies. </w:t>
            </w:r>
          </w:p>
          <w:p w:rsidR="00D91A33" w:rsidRPr="00D91A33" w:rsidRDefault="00D91A33" w:rsidP="00D91A33">
            <w:pPr>
              <w:pStyle w:val="NoSpacing"/>
              <w:jc w:val="both"/>
              <w:rPr>
                <w:rFonts w:asciiTheme="minorHAnsi" w:hAnsiTheme="minorHAnsi" w:cstheme="minorHAnsi"/>
                <w:sz w:val="24"/>
                <w:szCs w:val="24"/>
              </w:rPr>
            </w:pPr>
          </w:p>
          <w:p w:rsidR="00D91A33" w:rsidRDefault="00D91A33" w:rsidP="00D91A33">
            <w:pPr>
              <w:pStyle w:val="NoSpacing"/>
              <w:jc w:val="both"/>
              <w:rPr>
                <w:rFonts w:asciiTheme="minorHAnsi" w:hAnsiTheme="minorHAnsi" w:cstheme="minorHAnsi"/>
                <w:sz w:val="24"/>
                <w:szCs w:val="24"/>
              </w:rPr>
            </w:pPr>
            <w:r w:rsidRPr="00D91A33">
              <w:rPr>
                <w:rFonts w:asciiTheme="minorHAnsi" w:hAnsiTheme="minorHAnsi" w:cstheme="minorHAnsi"/>
                <w:sz w:val="24"/>
                <w:szCs w:val="24"/>
              </w:rPr>
              <w:t xml:space="preserve">There is a SEPA flood Objective Target Area at Dalbeattie.  Part of Mabie Forest is within the catchment above this location.  </w:t>
            </w:r>
          </w:p>
          <w:p w:rsidR="00961F92" w:rsidRPr="00D91A33" w:rsidRDefault="00961F92" w:rsidP="00D91A33">
            <w:pPr>
              <w:pStyle w:val="NoSpacing"/>
              <w:jc w:val="both"/>
              <w:rPr>
                <w:rFonts w:asciiTheme="minorHAnsi" w:hAnsiTheme="minorHAnsi" w:cstheme="minorHAnsi"/>
                <w:sz w:val="24"/>
                <w:szCs w:val="24"/>
              </w:rPr>
            </w:pPr>
          </w:p>
          <w:p w:rsidR="00961F92" w:rsidRDefault="00D91A33" w:rsidP="00D91A33">
            <w:pPr>
              <w:pStyle w:val="NoSpacing"/>
              <w:jc w:val="both"/>
              <w:rPr>
                <w:rFonts w:asciiTheme="minorHAnsi" w:hAnsiTheme="minorHAnsi" w:cstheme="minorHAnsi"/>
                <w:sz w:val="24"/>
                <w:szCs w:val="24"/>
              </w:rPr>
            </w:pPr>
            <w:r w:rsidRPr="00D91A33">
              <w:rPr>
                <w:rFonts w:asciiTheme="minorHAnsi" w:hAnsiTheme="minorHAnsi" w:cstheme="minorHAnsi"/>
                <w:sz w:val="24"/>
                <w:szCs w:val="24"/>
              </w:rPr>
              <w:t xml:space="preserve">The forest sits in the Solway Tweed river basin district.  </w:t>
            </w:r>
          </w:p>
          <w:p w:rsidR="00961F92" w:rsidRDefault="00961F92" w:rsidP="00D91A33">
            <w:pPr>
              <w:pStyle w:val="NoSpacing"/>
              <w:jc w:val="both"/>
              <w:rPr>
                <w:rFonts w:asciiTheme="minorHAnsi" w:hAnsiTheme="minorHAnsi" w:cstheme="minorHAnsi"/>
                <w:sz w:val="24"/>
                <w:szCs w:val="24"/>
              </w:rPr>
            </w:pPr>
          </w:p>
          <w:p w:rsidR="00D91A33" w:rsidRDefault="00D91A33" w:rsidP="00D91A33">
            <w:pPr>
              <w:pStyle w:val="NoSpacing"/>
              <w:jc w:val="both"/>
              <w:rPr>
                <w:rFonts w:asciiTheme="minorHAnsi" w:hAnsiTheme="minorHAnsi" w:cstheme="minorHAnsi"/>
                <w:sz w:val="24"/>
                <w:szCs w:val="24"/>
              </w:rPr>
            </w:pPr>
            <w:r w:rsidRPr="00D91A33">
              <w:rPr>
                <w:rFonts w:asciiTheme="minorHAnsi" w:hAnsiTheme="minorHAnsi" w:cstheme="minorHAnsi"/>
                <w:sz w:val="24"/>
                <w:szCs w:val="24"/>
              </w:rPr>
              <w:t>Two</w:t>
            </w:r>
            <w:r>
              <w:rPr>
                <w:rFonts w:asciiTheme="minorHAnsi" w:hAnsiTheme="minorHAnsi" w:cstheme="minorHAnsi"/>
                <w:sz w:val="24"/>
                <w:szCs w:val="24"/>
              </w:rPr>
              <w:t xml:space="preserve"> rivers pass through the forest:</w:t>
            </w:r>
          </w:p>
          <w:p w:rsidR="00D91A33" w:rsidRDefault="00D91A33" w:rsidP="00D91A33">
            <w:pPr>
              <w:pStyle w:val="NoSpacing"/>
              <w:jc w:val="both"/>
              <w:rPr>
                <w:rFonts w:asciiTheme="minorHAnsi" w:hAnsiTheme="minorHAnsi" w:cstheme="minorHAnsi"/>
                <w:sz w:val="24"/>
                <w:szCs w:val="24"/>
              </w:rPr>
            </w:pPr>
          </w:p>
          <w:p w:rsidR="00D91A33" w:rsidRDefault="00D91A33" w:rsidP="00D91A33">
            <w:pPr>
              <w:pStyle w:val="NoSpacing"/>
              <w:jc w:val="both"/>
              <w:rPr>
                <w:rFonts w:asciiTheme="minorHAnsi" w:hAnsiTheme="minorHAnsi" w:cstheme="minorHAnsi"/>
                <w:sz w:val="24"/>
                <w:szCs w:val="24"/>
              </w:rPr>
            </w:pPr>
            <w:r w:rsidRPr="00DE13BB">
              <w:rPr>
                <w:rFonts w:asciiTheme="minorHAnsi" w:hAnsiTheme="minorHAnsi" w:cstheme="minorHAnsi"/>
                <w:b/>
                <w:sz w:val="24"/>
                <w:szCs w:val="24"/>
              </w:rPr>
              <w:t>River:</w:t>
            </w:r>
            <w:r>
              <w:rPr>
                <w:rFonts w:asciiTheme="minorHAnsi" w:hAnsiTheme="minorHAnsi" w:cstheme="minorHAnsi"/>
                <w:sz w:val="24"/>
                <w:szCs w:val="24"/>
              </w:rPr>
              <w:t xml:space="preserve">  Crooks Pow          </w:t>
            </w:r>
            <w:r w:rsidRPr="00DE13BB">
              <w:rPr>
                <w:rFonts w:asciiTheme="minorHAnsi" w:hAnsiTheme="minorHAnsi" w:cstheme="minorHAnsi"/>
                <w:b/>
                <w:sz w:val="24"/>
                <w:szCs w:val="24"/>
              </w:rPr>
              <w:t>Condition:</w:t>
            </w:r>
            <w:r>
              <w:rPr>
                <w:rFonts w:asciiTheme="minorHAnsi" w:hAnsiTheme="minorHAnsi" w:cstheme="minorHAnsi"/>
                <w:sz w:val="24"/>
                <w:szCs w:val="24"/>
              </w:rPr>
              <w:t xml:space="preserve"> Moderate       </w:t>
            </w:r>
          </w:p>
          <w:p w:rsidR="00D91A33" w:rsidRPr="00DE13BB" w:rsidRDefault="00D91A33" w:rsidP="00D91A33">
            <w:pPr>
              <w:pStyle w:val="NoSpacing"/>
              <w:jc w:val="both"/>
              <w:rPr>
                <w:rFonts w:asciiTheme="minorHAnsi" w:hAnsiTheme="minorHAnsi" w:cstheme="minorHAnsi"/>
                <w:b/>
                <w:sz w:val="24"/>
                <w:szCs w:val="24"/>
              </w:rPr>
            </w:pPr>
            <w:r w:rsidRPr="00DE13BB">
              <w:rPr>
                <w:rFonts w:asciiTheme="minorHAnsi" w:hAnsiTheme="minorHAnsi" w:cstheme="minorHAnsi"/>
                <w:b/>
                <w:sz w:val="24"/>
                <w:szCs w:val="24"/>
              </w:rPr>
              <w:t>Impacted condition / Responsible pressures (and activity):</w:t>
            </w:r>
          </w:p>
          <w:p w:rsidR="00D91A33" w:rsidRDefault="00D91A33" w:rsidP="00DE13BB">
            <w:pPr>
              <w:pStyle w:val="NoSpacing"/>
              <w:numPr>
                <w:ilvl w:val="0"/>
                <w:numId w:val="5"/>
              </w:numPr>
              <w:jc w:val="both"/>
              <w:rPr>
                <w:rFonts w:asciiTheme="minorHAnsi" w:hAnsiTheme="minorHAnsi" w:cstheme="minorHAnsi"/>
                <w:sz w:val="24"/>
                <w:szCs w:val="24"/>
              </w:rPr>
            </w:pPr>
            <w:r>
              <w:rPr>
                <w:rFonts w:asciiTheme="minorHAnsi" w:hAnsiTheme="minorHAnsi" w:cstheme="minorHAnsi"/>
                <w:sz w:val="24"/>
                <w:szCs w:val="24"/>
              </w:rPr>
              <w:t>Water flows and levels due to water abstraction</w:t>
            </w:r>
          </w:p>
          <w:p w:rsidR="00D91A33" w:rsidRDefault="00D91A33" w:rsidP="00DE13BB">
            <w:pPr>
              <w:pStyle w:val="NoSpacing"/>
              <w:numPr>
                <w:ilvl w:val="0"/>
                <w:numId w:val="5"/>
              </w:numPr>
              <w:jc w:val="both"/>
              <w:rPr>
                <w:rFonts w:asciiTheme="minorHAnsi" w:hAnsiTheme="minorHAnsi" w:cstheme="minorHAnsi"/>
                <w:sz w:val="24"/>
                <w:szCs w:val="24"/>
              </w:rPr>
            </w:pPr>
            <w:r>
              <w:rPr>
                <w:rFonts w:asciiTheme="minorHAnsi" w:hAnsiTheme="minorHAnsi" w:cstheme="minorHAnsi"/>
                <w:sz w:val="24"/>
                <w:szCs w:val="24"/>
              </w:rPr>
              <w:t>Water quality due to diffuse</w:t>
            </w:r>
            <w:r w:rsidR="00DE13BB">
              <w:rPr>
                <w:rFonts w:asciiTheme="minorHAnsi" w:hAnsiTheme="minorHAnsi" w:cstheme="minorHAnsi"/>
                <w:sz w:val="24"/>
                <w:szCs w:val="24"/>
              </w:rPr>
              <w:t xml:space="preserve"> source (rural sources)</w:t>
            </w:r>
          </w:p>
          <w:p w:rsidR="00DE13BB" w:rsidRDefault="00DE13BB" w:rsidP="00D91A33">
            <w:pPr>
              <w:pStyle w:val="NoSpacing"/>
              <w:jc w:val="both"/>
              <w:rPr>
                <w:rFonts w:asciiTheme="minorHAnsi" w:hAnsiTheme="minorHAnsi" w:cstheme="minorHAnsi"/>
                <w:sz w:val="24"/>
                <w:szCs w:val="24"/>
              </w:rPr>
            </w:pPr>
          </w:p>
          <w:p w:rsidR="00DE13BB" w:rsidRDefault="00DE13BB" w:rsidP="00DE13BB">
            <w:pPr>
              <w:pStyle w:val="NoSpacing"/>
              <w:jc w:val="both"/>
              <w:rPr>
                <w:rFonts w:asciiTheme="minorHAnsi" w:hAnsiTheme="minorHAnsi" w:cstheme="minorHAnsi"/>
                <w:sz w:val="24"/>
                <w:szCs w:val="24"/>
              </w:rPr>
            </w:pPr>
            <w:r w:rsidRPr="00DE13BB">
              <w:rPr>
                <w:rFonts w:asciiTheme="minorHAnsi" w:hAnsiTheme="minorHAnsi" w:cstheme="minorHAnsi"/>
                <w:b/>
                <w:sz w:val="24"/>
                <w:szCs w:val="24"/>
              </w:rPr>
              <w:t>River:</w:t>
            </w:r>
            <w:r>
              <w:rPr>
                <w:rFonts w:asciiTheme="minorHAnsi" w:hAnsiTheme="minorHAnsi" w:cstheme="minorHAnsi"/>
                <w:sz w:val="24"/>
                <w:szCs w:val="24"/>
              </w:rPr>
              <w:t xml:space="preserve">  Kirkgunzeon Lane          </w:t>
            </w:r>
            <w:r w:rsidRPr="00DE13BB">
              <w:rPr>
                <w:rFonts w:asciiTheme="minorHAnsi" w:hAnsiTheme="minorHAnsi" w:cstheme="minorHAnsi"/>
                <w:b/>
                <w:sz w:val="24"/>
                <w:szCs w:val="24"/>
              </w:rPr>
              <w:t>Condition:</w:t>
            </w:r>
            <w:r>
              <w:rPr>
                <w:rFonts w:asciiTheme="minorHAnsi" w:hAnsiTheme="minorHAnsi" w:cstheme="minorHAnsi"/>
                <w:sz w:val="24"/>
                <w:szCs w:val="24"/>
              </w:rPr>
              <w:t xml:space="preserve"> Moderate       </w:t>
            </w:r>
          </w:p>
          <w:p w:rsidR="00DE13BB" w:rsidRPr="00DE13BB" w:rsidRDefault="00DE13BB" w:rsidP="00DE13BB">
            <w:pPr>
              <w:pStyle w:val="NoSpacing"/>
              <w:jc w:val="both"/>
              <w:rPr>
                <w:rFonts w:asciiTheme="minorHAnsi" w:hAnsiTheme="minorHAnsi" w:cstheme="minorHAnsi"/>
                <w:b/>
                <w:sz w:val="24"/>
                <w:szCs w:val="24"/>
              </w:rPr>
            </w:pPr>
            <w:r w:rsidRPr="00DE13BB">
              <w:rPr>
                <w:rFonts w:asciiTheme="minorHAnsi" w:hAnsiTheme="minorHAnsi" w:cstheme="minorHAnsi"/>
                <w:b/>
                <w:sz w:val="24"/>
                <w:szCs w:val="24"/>
              </w:rPr>
              <w:t>Impacted condition / Responsible pressures (and activity):</w:t>
            </w:r>
          </w:p>
          <w:p w:rsidR="00DE13BB" w:rsidRDefault="00DE13BB" w:rsidP="00DE13BB">
            <w:pPr>
              <w:pStyle w:val="NoSpacing"/>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Physical condition due to modifications from urban and rural land </w:t>
            </w:r>
            <w:r w:rsidR="00656B5A">
              <w:rPr>
                <w:rFonts w:asciiTheme="minorHAnsi" w:hAnsiTheme="minorHAnsi" w:cstheme="minorHAnsi"/>
                <w:sz w:val="24"/>
                <w:szCs w:val="24"/>
              </w:rPr>
              <w:t>uses.</w:t>
            </w:r>
          </w:p>
          <w:p w:rsidR="00DE13BB" w:rsidRDefault="00DE13BB" w:rsidP="00DE13BB">
            <w:pPr>
              <w:pStyle w:val="NoSpacing"/>
              <w:numPr>
                <w:ilvl w:val="0"/>
                <w:numId w:val="5"/>
              </w:numPr>
              <w:jc w:val="both"/>
              <w:rPr>
                <w:rFonts w:asciiTheme="minorHAnsi" w:hAnsiTheme="minorHAnsi" w:cstheme="minorHAnsi"/>
                <w:sz w:val="24"/>
                <w:szCs w:val="24"/>
              </w:rPr>
            </w:pPr>
            <w:r>
              <w:rPr>
                <w:rFonts w:asciiTheme="minorHAnsi" w:hAnsiTheme="minorHAnsi" w:cstheme="minorHAnsi"/>
                <w:sz w:val="24"/>
                <w:szCs w:val="24"/>
              </w:rPr>
              <w:t>Water quality due to diffuse source (rural sources)</w:t>
            </w:r>
            <w:r w:rsidR="00656B5A">
              <w:rPr>
                <w:rFonts w:asciiTheme="minorHAnsi" w:hAnsiTheme="minorHAnsi" w:cstheme="minorHAnsi"/>
                <w:sz w:val="24"/>
                <w:szCs w:val="24"/>
              </w:rPr>
              <w:t>.</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Windthrow</w:t>
            </w:r>
          </w:p>
        </w:tc>
        <w:tc>
          <w:tcPr>
            <w:tcW w:w="7320" w:type="dxa"/>
          </w:tcPr>
          <w:p w:rsidR="00210729" w:rsidRPr="00A250AC" w:rsidRDefault="00DE13BB" w:rsidP="00A250AC">
            <w:pPr>
              <w:spacing w:after="0" w:line="240" w:lineRule="auto"/>
              <w:jc w:val="both"/>
              <w:rPr>
                <w:rFonts w:asciiTheme="minorHAnsi" w:hAnsiTheme="minorHAnsi" w:cstheme="minorHAnsi"/>
                <w:sz w:val="24"/>
                <w:szCs w:val="24"/>
                <w:lang w:val="en-GB" w:eastAsia="en-GB"/>
              </w:rPr>
            </w:pPr>
            <w:r w:rsidRPr="00613F39">
              <w:rPr>
                <w:rFonts w:asciiTheme="minorHAnsi" w:hAnsiTheme="minorHAnsi" w:cstheme="minorHAnsi"/>
                <w:b/>
                <w:sz w:val="24"/>
                <w:szCs w:val="24"/>
                <w:lang w:val="en-GB" w:eastAsia="en-GB"/>
              </w:rPr>
              <w:t>Map 10</w:t>
            </w:r>
            <w:r>
              <w:rPr>
                <w:rFonts w:asciiTheme="minorHAnsi" w:hAnsiTheme="minorHAnsi" w:cstheme="minorHAnsi"/>
                <w:sz w:val="24"/>
                <w:szCs w:val="24"/>
                <w:lang w:val="en-GB" w:eastAsia="en-GB"/>
              </w:rPr>
              <w:t xml:space="preserve"> illustrates the DAMS measurements for the forest.  </w:t>
            </w:r>
            <w:r w:rsidR="00613F39">
              <w:rPr>
                <w:rFonts w:asciiTheme="minorHAnsi" w:hAnsiTheme="minorHAnsi" w:cstheme="minorHAnsi"/>
                <w:sz w:val="24"/>
                <w:szCs w:val="24"/>
                <w:lang w:val="en-GB" w:eastAsia="en-GB"/>
              </w:rPr>
              <w:t>The greatest exposure is on top of Marthrown Hill, Woodhead Hill and Hillhead Hill where DAMS reaches 17.</w:t>
            </w:r>
            <w:r w:rsidR="001E34BE">
              <w:rPr>
                <w:rFonts w:asciiTheme="minorHAnsi" w:hAnsiTheme="minorHAnsi" w:cstheme="minorHAnsi"/>
                <w:sz w:val="24"/>
                <w:szCs w:val="24"/>
                <w:lang w:val="en-GB" w:eastAsia="en-GB"/>
              </w:rPr>
              <w:t xml:space="preserve">  The lowest score is 11 in the more sheltered valleys.</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Adjacent land use</w:t>
            </w:r>
          </w:p>
        </w:tc>
        <w:tc>
          <w:tcPr>
            <w:tcW w:w="7320" w:type="dxa"/>
          </w:tcPr>
          <w:p w:rsidR="00210729" w:rsidRPr="00A250AC" w:rsidRDefault="001E34BE"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Farmland and private forestry</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Public access</w:t>
            </w:r>
            <w:r w:rsidR="00B06F32">
              <w:rPr>
                <w:rFonts w:asciiTheme="minorHAnsi" w:hAnsiTheme="minorHAnsi" w:cstheme="minorHAnsi"/>
                <w:sz w:val="24"/>
                <w:szCs w:val="24"/>
                <w:lang w:val="en-GB" w:eastAsia="en-GB"/>
              </w:rPr>
              <w:t xml:space="preserve"> and local communities</w:t>
            </w:r>
          </w:p>
        </w:tc>
        <w:tc>
          <w:tcPr>
            <w:tcW w:w="7320" w:type="dxa"/>
          </w:tcPr>
          <w:p w:rsidR="00424B50" w:rsidRDefault="001E34BE" w:rsidP="001E34BE">
            <w:pPr>
              <w:pStyle w:val="NoSpacing"/>
              <w:jc w:val="both"/>
              <w:rPr>
                <w:rFonts w:asciiTheme="minorHAnsi" w:hAnsiTheme="minorHAnsi" w:cstheme="minorHAnsi"/>
                <w:sz w:val="24"/>
                <w:szCs w:val="24"/>
              </w:rPr>
            </w:pPr>
            <w:r w:rsidRPr="001E34BE">
              <w:rPr>
                <w:rFonts w:asciiTheme="minorHAnsi" w:hAnsiTheme="minorHAnsi" w:cstheme="minorHAnsi"/>
                <w:sz w:val="24"/>
                <w:szCs w:val="24"/>
              </w:rPr>
              <w:t xml:space="preserve">Mabie forest is a very popular local recreation destination.  It also attracts visitors from further afield.  Formal facilities include a network of walking and cycling trails, children’s play area, and toilets.  Mabie is one of the 7stanes mountain bike trail centres.  Most visitors use the trails, however there is also heavy usage of the road network, especially by horse riders.  In addition, there are many wild biking trails, and walking desire lines.  </w:t>
            </w:r>
          </w:p>
          <w:p w:rsidR="00424B50" w:rsidRDefault="00424B50" w:rsidP="001E34BE">
            <w:pPr>
              <w:pStyle w:val="NoSpacing"/>
              <w:jc w:val="both"/>
              <w:rPr>
                <w:rFonts w:asciiTheme="minorHAnsi" w:hAnsiTheme="minorHAnsi" w:cstheme="minorHAnsi"/>
                <w:sz w:val="24"/>
                <w:szCs w:val="24"/>
              </w:rPr>
            </w:pPr>
          </w:p>
          <w:p w:rsidR="001E34BE" w:rsidRPr="001E34BE" w:rsidRDefault="001E34BE" w:rsidP="001E34BE">
            <w:pPr>
              <w:pStyle w:val="NoSpacing"/>
              <w:jc w:val="both"/>
              <w:rPr>
                <w:rFonts w:asciiTheme="minorHAnsi" w:hAnsiTheme="minorHAnsi" w:cstheme="minorHAnsi"/>
                <w:sz w:val="24"/>
                <w:szCs w:val="24"/>
              </w:rPr>
            </w:pPr>
            <w:r>
              <w:rPr>
                <w:rFonts w:asciiTheme="minorHAnsi" w:hAnsiTheme="minorHAnsi" w:cstheme="minorHAnsi"/>
                <w:sz w:val="24"/>
                <w:szCs w:val="24"/>
              </w:rPr>
              <w:t>There are several core paths running through the forest.</w:t>
            </w:r>
          </w:p>
          <w:p w:rsidR="001E34BE" w:rsidRDefault="001E34BE" w:rsidP="001E34BE">
            <w:pPr>
              <w:pStyle w:val="NoSpacing"/>
              <w:jc w:val="both"/>
              <w:rPr>
                <w:rFonts w:asciiTheme="minorHAnsi" w:hAnsiTheme="minorHAnsi" w:cstheme="minorHAnsi"/>
                <w:b/>
                <w:sz w:val="24"/>
                <w:szCs w:val="24"/>
              </w:rPr>
            </w:pPr>
          </w:p>
          <w:p w:rsidR="001E34BE" w:rsidRPr="001E34BE" w:rsidRDefault="001E34BE" w:rsidP="001E34BE">
            <w:pPr>
              <w:pStyle w:val="NoSpacing"/>
              <w:jc w:val="both"/>
              <w:rPr>
                <w:rFonts w:asciiTheme="minorHAnsi" w:hAnsiTheme="minorHAnsi" w:cstheme="minorHAnsi"/>
                <w:sz w:val="24"/>
                <w:szCs w:val="24"/>
              </w:rPr>
            </w:pPr>
            <w:r w:rsidRPr="001E34BE">
              <w:rPr>
                <w:rFonts w:asciiTheme="minorHAnsi" w:hAnsiTheme="minorHAnsi" w:cstheme="minorHAnsi"/>
                <w:b/>
                <w:sz w:val="24"/>
                <w:szCs w:val="24"/>
              </w:rPr>
              <w:t>Map 2</w:t>
            </w:r>
            <w:r w:rsidRPr="001E34BE">
              <w:rPr>
                <w:rFonts w:asciiTheme="minorHAnsi" w:hAnsiTheme="minorHAnsi" w:cstheme="minorHAnsi"/>
                <w:sz w:val="24"/>
                <w:szCs w:val="24"/>
              </w:rPr>
              <w:t xml:space="preserve"> shows the location of the formal trails</w:t>
            </w:r>
            <w:r>
              <w:rPr>
                <w:rFonts w:asciiTheme="minorHAnsi" w:hAnsiTheme="minorHAnsi" w:cstheme="minorHAnsi"/>
                <w:sz w:val="24"/>
                <w:szCs w:val="24"/>
              </w:rPr>
              <w:t xml:space="preserve"> and core paths</w:t>
            </w:r>
            <w:r w:rsidRPr="001E34BE">
              <w:rPr>
                <w:rFonts w:asciiTheme="minorHAnsi" w:hAnsiTheme="minorHAnsi" w:cstheme="minorHAnsi"/>
                <w:sz w:val="24"/>
                <w:szCs w:val="24"/>
              </w:rPr>
              <w:t>.</w:t>
            </w:r>
          </w:p>
          <w:p w:rsidR="001E34BE" w:rsidRDefault="001E34BE" w:rsidP="001E34BE">
            <w:pPr>
              <w:pStyle w:val="NoSpacing"/>
              <w:jc w:val="both"/>
              <w:rPr>
                <w:rFonts w:asciiTheme="minorHAnsi" w:hAnsiTheme="minorHAnsi" w:cstheme="minorHAnsi"/>
                <w:sz w:val="24"/>
                <w:szCs w:val="24"/>
              </w:rPr>
            </w:pPr>
          </w:p>
          <w:p w:rsidR="001E34BE" w:rsidRDefault="001E34BE" w:rsidP="001E34BE">
            <w:pPr>
              <w:pStyle w:val="NoSpacing"/>
              <w:jc w:val="both"/>
              <w:rPr>
                <w:rFonts w:asciiTheme="minorHAnsi" w:hAnsiTheme="minorHAnsi" w:cstheme="minorHAnsi"/>
                <w:sz w:val="24"/>
                <w:szCs w:val="24"/>
              </w:rPr>
            </w:pPr>
            <w:r w:rsidRPr="001E34BE">
              <w:rPr>
                <w:rFonts w:asciiTheme="minorHAnsi" w:hAnsiTheme="minorHAnsi" w:cstheme="minorHAnsi"/>
                <w:sz w:val="24"/>
                <w:szCs w:val="24"/>
              </w:rPr>
              <w:lastRenderedPageBreak/>
              <w:t>The north-east of the forest is the most popular area, especially around the Chinney field.  This is often referred to as the honeypot area.  The diversity of forest types, open space and views creates a pleasurable environment, and provides a quality visitor experience.  It is important that this ‘spirit of place’ is retained into the future.</w:t>
            </w:r>
          </w:p>
          <w:p w:rsidR="00AD58E9" w:rsidRDefault="00AD58E9" w:rsidP="001E34BE">
            <w:pPr>
              <w:pStyle w:val="NoSpacing"/>
              <w:jc w:val="both"/>
              <w:rPr>
                <w:rFonts w:asciiTheme="minorHAnsi" w:hAnsiTheme="minorHAnsi" w:cstheme="minorHAnsi"/>
                <w:sz w:val="24"/>
                <w:szCs w:val="24"/>
              </w:rPr>
            </w:pPr>
          </w:p>
          <w:p w:rsidR="00AD58E9" w:rsidRPr="002C39EC" w:rsidRDefault="00AD58E9" w:rsidP="00AD58E9">
            <w:pPr>
              <w:spacing w:after="0" w:line="240" w:lineRule="auto"/>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There are several neighbours both within and around the edge of the forest, some with shared access.</w:t>
            </w:r>
          </w:p>
          <w:p w:rsidR="00AD58E9" w:rsidRPr="002C39EC" w:rsidRDefault="00AD58E9" w:rsidP="00AD58E9">
            <w:pPr>
              <w:spacing w:after="0" w:line="240" w:lineRule="auto"/>
              <w:rPr>
                <w:rFonts w:asciiTheme="minorHAnsi" w:hAnsiTheme="minorHAnsi" w:cstheme="minorHAnsi"/>
                <w:sz w:val="24"/>
                <w:szCs w:val="24"/>
                <w:lang w:val="en-GB" w:eastAsia="en-GB"/>
              </w:rPr>
            </w:pPr>
          </w:p>
          <w:p w:rsidR="00AD58E9" w:rsidRPr="002C39EC" w:rsidRDefault="00AD58E9" w:rsidP="00AD58E9">
            <w:pPr>
              <w:spacing w:after="0" w:line="240" w:lineRule="auto"/>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 xml:space="preserve">The forest has a long history as a venue for outdoor learning and physical activity.  D&amp;G council’s outdoor education team bring school pupils to take part in a range of activities.  The D&amp;G Outdoor and Woodland Learning group have held teacher training courses and established a dedicated forest classroom.  In the past FES delivered a programme of family events but this has since ended. </w:t>
            </w:r>
          </w:p>
          <w:p w:rsidR="00AD58E9" w:rsidRPr="002C39EC" w:rsidRDefault="00AD58E9" w:rsidP="00AD58E9">
            <w:pPr>
              <w:spacing w:after="0" w:line="240" w:lineRule="auto"/>
              <w:rPr>
                <w:rFonts w:asciiTheme="minorHAnsi" w:hAnsiTheme="minorHAnsi" w:cstheme="minorHAnsi"/>
                <w:sz w:val="24"/>
                <w:szCs w:val="24"/>
                <w:lang w:val="en-GB" w:eastAsia="en-GB"/>
              </w:rPr>
            </w:pPr>
          </w:p>
          <w:p w:rsidR="00AD58E9" w:rsidRPr="002C39EC" w:rsidRDefault="00AD58E9" w:rsidP="00AD58E9">
            <w:pPr>
              <w:spacing w:after="0" w:line="240" w:lineRule="auto"/>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Lochaber Loch is leased to a local fishing syndicate.</w:t>
            </w:r>
          </w:p>
          <w:p w:rsidR="00AD58E9" w:rsidRPr="002C39EC" w:rsidRDefault="00AD58E9" w:rsidP="00AD58E9">
            <w:pPr>
              <w:spacing w:after="0" w:line="240" w:lineRule="auto"/>
              <w:rPr>
                <w:rFonts w:asciiTheme="minorHAnsi" w:hAnsiTheme="minorHAnsi" w:cstheme="minorHAnsi"/>
                <w:sz w:val="24"/>
                <w:szCs w:val="24"/>
                <w:lang w:val="en-GB" w:eastAsia="en-GB"/>
              </w:rPr>
            </w:pPr>
          </w:p>
          <w:p w:rsidR="00AD58E9" w:rsidRPr="002C39EC" w:rsidRDefault="00AD58E9" w:rsidP="00AD58E9">
            <w:pPr>
              <w:spacing w:after="0" w:line="240" w:lineRule="auto"/>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Volunteer days have been run in the past, mostly focussed on nature conservation (e.g. butterfly habitat management).  These have helped to raise awareness of the forest’s importance.</w:t>
            </w:r>
          </w:p>
          <w:p w:rsidR="00AD58E9" w:rsidRPr="002C39EC" w:rsidRDefault="00AD58E9" w:rsidP="00AD58E9">
            <w:pPr>
              <w:spacing w:after="0" w:line="240" w:lineRule="auto"/>
              <w:rPr>
                <w:rFonts w:asciiTheme="minorHAnsi" w:hAnsiTheme="minorHAnsi" w:cstheme="minorHAnsi"/>
                <w:sz w:val="24"/>
                <w:szCs w:val="24"/>
                <w:lang w:val="en-GB" w:eastAsia="en-GB"/>
              </w:rPr>
            </w:pPr>
          </w:p>
          <w:p w:rsidR="00AD58E9" w:rsidRPr="002C39EC" w:rsidRDefault="00AD58E9" w:rsidP="00AD58E9">
            <w:pPr>
              <w:spacing w:after="0" w:line="240" w:lineRule="auto"/>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 xml:space="preserve">Levels of anti-social behaviour are low.  </w:t>
            </w:r>
            <w:r w:rsidR="00CE725A">
              <w:rPr>
                <w:rFonts w:asciiTheme="minorHAnsi" w:hAnsiTheme="minorHAnsi" w:cstheme="minorHAnsi"/>
                <w:sz w:val="24"/>
                <w:szCs w:val="24"/>
                <w:lang w:val="en-GB" w:eastAsia="en-GB"/>
              </w:rPr>
              <w:t>Incidents</w:t>
            </w:r>
            <w:r w:rsidRPr="002C39EC">
              <w:rPr>
                <w:rFonts w:asciiTheme="minorHAnsi" w:hAnsiTheme="minorHAnsi" w:cstheme="minorHAnsi"/>
                <w:sz w:val="24"/>
                <w:szCs w:val="24"/>
                <w:lang w:val="en-GB" w:eastAsia="en-GB"/>
              </w:rPr>
              <w:t xml:space="preserve"> include occasional fly tipping at Hills Wood and Moss Wood; and some vandalism, littering and excessive late-night noise in the main car park.</w:t>
            </w:r>
          </w:p>
          <w:p w:rsidR="00210729" w:rsidRPr="001E34BE" w:rsidRDefault="00210729" w:rsidP="001E34BE">
            <w:pPr>
              <w:pStyle w:val="NoSpacing"/>
              <w:jc w:val="both"/>
              <w:rPr>
                <w:rFonts w:asciiTheme="minorHAnsi" w:hAnsiTheme="minorHAnsi" w:cstheme="minorHAnsi"/>
                <w:sz w:val="24"/>
                <w:szCs w:val="24"/>
                <w:lang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lastRenderedPageBreak/>
              <w:t>Historic environment</w:t>
            </w:r>
          </w:p>
        </w:tc>
        <w:tc>
          <w:tcPr>
            <w:tcW w:w="7320" w:type="dxa"/>
          </w:tcPr>
          <w:p w:rsidR="00210729" w:rsidRPr="00A250AC" w:rsidRDefault="0014597F"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no designated heritage features within the forest.  </w:t>
            </w:r>
          </w:p>
          <w:p w:rsidR="0014597F" w:rsidRPr="0014597F" w:rsidRDefault="0014597F" w:rsidP="0014597F">
            <w:pPr>
              <w:pStyle w:val="NoSpacing"/>
              <w:rPr>
                <w:rFonts w:asciiTheme="minorHAnsi" w:hAnsiTheme="minorHAnsi" w:cstheme="minorHAnsi"/>
                <w:sz w:val="24"/>
                <w:szCs w:val="24"/>
              </w:rPr>
            </w:pPr>
            <w:r w:rsidRPr="0014597F">
              <w:rPr>
                <w:rFonts w:asciiTheme="minorHAnsi" w:hAnsiTheme="minorHAnsi" w:cstheme="minorHAnsi"/>
                <w:sz w:val="24"/>
                <w:szCs w:val="24"/>
              </w:rPr>
              <w:t xml:space="preserve">Historic environment records for the forest are shown in </w:t>
            </w:r>
            <w:r w:rsidR="006E3ABD">
              <w:rPr>
                <w:rFonts w:asciiTheme="minorHAnsi" w:hAnsiTheme="minorHAnsi" w:cstheme="minorHAnsi"/>
                <w:b/>
                <w:sz w:val="24"/>
                <w:szCs w:val="24"/>
              </w:rPr>
              <w:t>Appendix V</w:t>
            </w:r>
            <w:r w:rsidR="00697B1E">
              <w:rPr>
                <w:rFonts w:asciiTheme="minorHAnsi" w:hAnsiTheme="minorHAnsi" w:cstheme="minorHAnsi"/>
                <w:b/>
                <w:sz w:val="24"/>
                <w:szCs w:val="24"/>
              </w:rPr>
              <w:t xml:space="preserve"> </w:t>
            </w:r>
            <w:r w:rsidR="00697B1E" w:rsidRPr="00697B1E">
              <w:rPr>
                <w:rFonts w:asciiTheme="minorHAnsi" w:hAnsiTheme="minorHAnsi" w:cstheme="minorHAnsi"/>
                <w:sz w:val="24"/>
                <w:szCs w:val="24"/>
              </w:rPr>
              <w:t>and on</w:t>
            </w:r>
            <w:r w:rsidR="00697B1E">
              <w:rPr>
                <w:rFonts w:asciiTheme="minorHAnsi" w:hAnsiTheme="minorHAnsi" w:cstheme="minorHAnsi"/>
                <w:b/>
                <w:sz w:val="24"/>
                <w:szCs w:val="24"/>
              </w:rPr>
              <w:t xml:space="preserve"> Map 2</w:t>
            </w:r>
            <w:r w:rsidRPr="0014597F">
              <w:rPr>
                <w:rFonts w:asciiTheme="minorHAnsi" w:hAnsiTheme="minorHAnsi" w:cstheme="minorHAnsi"/>
                <w:b/>
                <w:sz w:val="24"/>
                <w:szCs w:val="24"/>
              </w:rPr>
              <w:t>.</w:t>
            </w:r>
          </w:p>
          <w:p w:rsidR="00210729" w:rsidRPr="006E3ABD" w:rsidRDefault="00210729" w:rsidP="00A250AC">
            <w:pPr>
              <w:spacing w:after="0" w:line="240" w:lineRule="auto"/>
              <w:jc w:val="both"/>
              <w:rPr>
                <w:rFonts w:asciiTheme="minorHAnsi" w:hAnsiTheme="minorHAnsi" w:cstheme="minorHAnsi"/>
                <w:sz w:val="24"/>
                <w:szCs w:val="24"/>
                <w:lang w:val="en-GB" w:eastAsia="en-GB"/>
              </w:rPr>
            </w:pPr>
          </w:p>
          <w:p w:rsidR="006E3ABD" w:rsidRPr="006E3ABD" w:rsidRDefault="006E3ABD" w:rsidP="006E3ABD">
            <w:pPr>
              <w:pStyle w:val="FRBodyText"/>
              <w:rPr>
                <w:rFonts w:asciiTheme="minorHAnsi" w:hAnsiTheme="minorHAnsi" w:cstheme="minorHAnsi"/>
                <w:sz w:val="24"/>
                <w:szCs w:val="24"/>
              </w:rPr>
            </w:pPr>
            <w:r>
              <w:rPr>
                <w:rFonts w:asciiTheme="minorHAnsi" w:hAnsiTheme="minorHAnsi" w:cstheme="minorHAnsi"/>
                <w:sz w:val="24"/>
                <w:szCs w:val="24"/>
              </w:rPr>
              <w:t>There are</w:t>
            </w:r>
            <w:r w:rsidRPr="006E3ABD">
              <w:rPr>
                <w:rFonts w:asciiTheme="minorHAnsi" w:hAnsiTheme="minorHAnsi" w:cstheme="minorHAnsi"/>
                <w:sz w:val="24"/>
                <w:szCs w:val="24"/>
              </w:rPr>
              <w:t xml:space="preserve"> two non-inventory designed landscapes that overlap Mabie Forest: Mabie House</w:t>
            </w:r>
            <w:r>
              <w:rPr>
                <w:rFonts w:asciiTheme="minorHAnsi" w:hAnsiTheme="minorHAnsi" w:cstheme="minorHAnsi"/>
                <w:sz w:val="24"/>
                <w:szCs w:val="24"/>
              </w:rPr>
              <w:t xml:space="preserve"> </w:t>
            </w:r>
            <w:r w:rsidRPr="006E3ABD">
              <w:rPr>
                <w:rFonts w:asciiTheme="minorHAnsi" w:hAnsiTheme="minorHAnsi" w:cstheme="minorHAnsi"/>
                <w:sz w:val="24"/>
                <w:szCs w:val="24"/>
              </w:rPr>
              <w:t>and Dalskairth.</w:t>
            </w:r>
          </w:p>
          <w:p w:rsidR="00210729" w:rsidRPr="00A250AC" w:rsidRDefault="00210729" w:rsidP="006E3ABD">
            <w:pPr>
              <w:pStyle w:val="FRBodyText"/>
              <w:ind w:left="1440"/>
              <w:jc w:val="both"/>
              <w:rPr>
                <w:rFonts w:asciiTheme="minorHAnsi" w:hAnsiTheme="minorHAnsi" w:cstheme="minorHAnsi"/>
                <w:sz w:val="24"/>
                <w:szCs w:val="24"/>
                <w:lang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Biodiversity</w:t>
            </w:r>
          </w:p>
        </w:tc>
        <w:tc>
          <w:tcPr>
            <w:tcW w:w="7320" w:type="dxa"/>
          </w:tcPr>
          <w:p w:rsid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sz w:val="24"/>
                <w:szCs w:val="24"/>
                <w:lang w:val="en-GB" w:eastAsia="en-GB"/>
              </w:rPr>
              <w:t>Mabie is one of Butterfly Conservation Scotland’s ‘butterfly reserves’.  Although this is an unofficial designation it is an important recognition of the importance of Mabie for several scarce species</w:t>
            </w:r>
            <w:r w:rsidR="00697B1E">
              <w:rPr>
                <w:rFonts w:asciiTheme="minorHAnsi" w:hAnsiTheme="minorHAnsi" w:cstheme="minorHAnsi"/>
                <w:sz w:val="24"/>
                <w:szCs w:val="24"/>
                <w:lang w:val="en-GB" w:eastAsia="en-GB"/>
              </w:rPr>
              <w:t>, including the pearl bordered fritillary</w:t>
            </w:r>
            <w:r w:rsidR="00131779">
              <w:rPr>
                <w:rFonts w:asciiTheme="minorHAnsi" w:hAnsiTheme="minorHAnsi" w:cstheme="minorHAnsi"/>
                <w:sz w:val="24"/>
                <w:szCs w:val="24"/>
                <w:lang w:val="en-GB" w:eastAsia="en-GB"/>
              </w:rPr>
              <w:t xml:space="preserve"> and the Forester moth</w:t>
            </w:r>
            <w:r w:rsidRPr="006E3ABD">
              <w:rPr>
                <w:rFonts w:asciiTheme="minorHAnsi" w:hAnsiTheme="minorHAnsi" w:cstheme="minorHAnsi"/>
                <w:sz w:val="24"/>
                <w:szCs w:val="24"/>
                <w:lang w:val="en-GB" w:eastAsia="en-GB"/>
              </w:rPr>
              <w:t>.</w:t>
            </w:r>
          </w:p>
          <w:p w:rsidR="00DF3782" w:rsidRDefault="00DF3782" w:rsidP="006E3ABD">
            <w:pPr>
              <w:spacing w:after="0" w:line="240" w:lineRule="auto"/>
              <w:jc w:val="both"/>
              <w:rPr>
                <w:rFonts w:asciiTheme="minorHAnsi" w:hAnsiTheme="minorHAnsi" w:cstheme="minorHAnsi"/>
                <w:sz w:val="24"/>
                <w:szCs w:val="24"/>
                <w:lang w:val="en-GB" w:eastAsia="en-GB"/>
              </w:rPr>
            </w:pPr>
          </w:p>
          <w:p w:rsidR="00DF3782" w:rsidRPr="006E3ABD" w:rsidRDefault="00DF3782" w:rsidP="006E3ABD">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Other important animals that are present include red squirrel, goshawk, barn owl, 11 different species of </w:t>
            </w:r>
            <w:proofErr w:type="spellStart"/>
            <w:r>
              <w:rPr>
                <w:rFonts w:asciiTheme="minorHAnsi" w:hAnsiTheme="minorHAnsi" w:cstheme="minorHAnsi"/>
                <w:sz w:val="24"/>
                <w:szCs w:val="24"/>
                <w:lang w:val="en-GB" w:eastAsia="en-GB"/>
              </w:rPr>
              <w:t>Odonata</w:t>
            </w:r>
            <w:proofErr w:type="spellEnd"/>
            <w:r>
              <w:rPr>
                <w:rFonts w:asciiTheme="minorHAnsi" w:hAnsiTheme="minorHAnsi" w:cstheme="minorHAnsi"/>
                <w:sz w:val="24"/>
                <w:szCs w:val="24"/>
                <w:lang w:val="en-GB" w:eastAsia="en-GB"/>
              </w:rPr>
              <w:t>, and five recorded species of bat.</w:t>
            </w:r>
            <w:r w:rsidR="00131779">
              <w:rPr>
                <w:rFonts w:asciiTheme="minorHAnsi" w:hAnsiTheme="minorHAnsi" w:cstheme="minorHAnsi"/>
                <w:sz w:val="24"/>
                <w:szCs w:val="24"/>
                <w:lang w:val="en-GB" w:eastAsia="en-GB"/>
              </w:rPr>
              <w:t xml:space="preserve">  There are recorded bat roosts in the toilet block and some of the Mabie steading buildings.</w:t>
            </w:r>
          </w:p>
          <w:p w:rsidR="00210729" w:rsidRDefault="00210729" w:rsidP="00A250AC">
            <w:pPr>
              <w:spacing w:after="0" w:line="240" w:lineRule="auto"/>
              <w:jc w:val="both"/>
              <w:rPr>
                <w:rFonts w:asciiTheme="minorHAnsi" w:hAnsiTheme="minorHAnsi" w:cstheme="minorHAnsi"/>
                <w:sz w:val="24"/>
                <w:szCs w:val="24"/>
                <w:lang w:val="en-GB" w:eastAsia="en-GB"/>
              </w:rPr>
            </w:pPr>
          </w:p>
          <w:p w:rsidR="006E3ABD" w:rsidRP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b/>
                <w:sz w:val="24"/>
                <w:szCs w:val="24"/>
                <w:lang w:val="en-GB" w:eastAsia="en-GB"/>
              </w:rPr>
              <w:lastRenderedPageBreak/>
              <w:t>Map 2</w:t>
            </w:r>
            <w:r w:rsidRPr="006E3ABD">
              <w:rPr>
                <w:rFonts w:asciiTheme="minorHAnsi" w:hAnsiTheme="minorHAnsi" w:cstheme="minorHAnsi"/>
                <w:sz w:val="24"/>
                <w:szCs w:val="24"/>
                <w:lang w:val="en-GB" w:eastAsia="en-GB"/>
              </w:rPr>
              <w:t xml:space="preserve"> shows the location of ancient woodland, with significant areas of semi-natural origin found in the north of the forest. Large parts of the forest are classed as long-established (of plantation origin) (</w:t>
            </w:r>
            <w:proofErr w:type="spellStart"/>
            <w:r w:rsidRPr="006E3ABD">
              <w:rPr>
                <w:rFonts w:asciiTheme="minorHAnsi" w:hAnsiTheme="minorHAnsi" w:cstheme="minorHAnsi"/>
                <w:sz w:val="24"/>
                <w:szCs w:val="24"/>
                <w:lang w:val="en-GB" w:eastAsia="en-GB"/>
              </w:rPr>
              <w:t>LEPO</w:t>
            </w:r>
            <w:proofErr w:type="spellEnd"/>
            <w:r w:rsidRPr="006E3ABD">
              <w:rPr>
                <w:rFonts w:asciiTheme="minorHAnsi" w:hAnsiTheme="minorHAnsi" w:cstheme="minorHAnsi"/>
                <w:sz w:val="24"/>
                <w:szCs w:val="24"/>
                <w:lang w:val="en-GB" w:eastAsia="en-GB"/>
              </w:rPr>
              <w:t>).</w:t>
            </w:r>
          </w:p>
          <w:p w:rsidR="006E3ABD" w:rsidRPr="006E3ABD" w:rsidRDefault="006E3ABD" w:rsidP="006E3ABD">
            <w:pPr>
              <w:spacing w:after="0" w:line="240" w:lineRule="auto"/>
              <w:jc w:val="both"/>
              <w:rPr>
                <w:rFonts w:asciiTheme="minorHAnsi" w:hAnsiTheme="minorHAnsi" w:cstheme="minorHAnsi"/>
                <w:sz w:val="24"/>
                <w:szCs w:val="24"/>
                <w:lang w:val="en-GB" w:eastAsia="en-GB"/>
              </w:rPr>
            </w:pPr>
          </w:p>
          <w:p w:rsidR="006E3ABD" w:rsidRP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sz w:val="24"/>
                <w:szCs w:val="24"/>
                <w:lang w:val="en-GB" w:eastAsia="en-GB"/>
              </w:rPr>
              <w:t>Areas of wet woodland have been protected and expanded over the years and these have been enhanced with the construction of pond complexes over recent years.  Native woodland makes up a large part of the forest.</w:t>
            </w:r>
          </w:p>
          <w:p w:rsidR="006E3ABD" w:rsidRPr="006E3ABD" w:rsidRDefault="006E3ABD" w:rsidP="006E3ABD">
            <w:pPr>
              <w:spacing w:after="0" w:line="240" w:lineRule="auto"/>
              <w:jc w:val="both"/>
              <w:rPr>
                <w:rFonts w:asciiTheme="minorHAnsi" w:hAnsiTheme="minorHAnsi" w:cstheme="minorHAnsi"/>
                <w:sz w:val="24"/>
                <w:szCs w:val="24"/>
                <w:lang w:val="en-GB" w:eastAsia="en-GB"/>
              </w:rPr>
            </w:pPr>
          </w:p>
          <w:p w:rsidR="006E3ABD" w:rsidRP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sz w:val="24"/>
                <w:szCs w:val="24"/>
                <w:lang w:val="en-GB" w:eastAsia="en-GB"/>
              </w:rPr>
              <w:t>There are a number of veteran trees in the forest, mostly a legacy of the old estate grounds</w:t>
            </w:r>
            <w:r w:rsidR="00697B1E">
              <w:rPr>
                <w:rFonts w:asciiTheme="minorHAnsi" w:hAnsiTheme="minorHAnsi" w:cstheme="minorHAnsi"/>
                <w:sz w:val="24"/>
                <w:szCs w:val="24"/>
                <w:lang w:val="en-GB" w:eastAsia="en-GB"/>
              </w:rPr>
              <w:t xml:space="preserve"> and farm steadings</w:t>
            </w:r>
            <w:r w:rsidRPr="006E3ABD">
              <w:rPr>
                <w:rFonts w:asciiTheme="minorHAnsi" w:hAnsiTheme="minorHAnsi" w:cstheme="minorHAnsi"/>
                <w:sz w:val="24"/>
                <w:szCs w:val="24"/>
                <w:lang w:val="en-GB" w:eastAsia="en-GB"/>
              </w:rPr>
              <w:t xml:space="preserve">.  Examples include the pollarded oak in the Chinney field which is estimated to be over 300 years old, a huge sycamore near </w:t>
            </w:r>
            <w:proofErr w:type="spellStart"/>
            <w:r w:rsidRPr="006E3ABD">
              <w:rPr>
                <w:rFonts w:asciiTheme="minorHAnsi" w:hAnsiTheme="minorHAnsi" w:cstheme="minorHAnsi"/>
                <w:sz w:val="24"/>
                <w:szCs w:val="24"/>
                <w:lang w:val="en-GB" w:eastAsia="en-GB"/>
              </w:rPr>
              <w:t>Craigend</w:t>
            </w:r>
            <w:proofErr w:type="spellEnd"/>
            <w:r w:rsidRPr="006E3ABD">
              <w:rPr>
                <w:rFonts w:asciiTheme="minorHAnsi" w:hAnsiTheme="minorHAnsi" w:cstheme="minorHAnsi"/>
                <w:sz w:val="24"/>
                <w:szCs w:val="24"/>
                <w:lang w:val="en-GB" w:eastAsia="en-GB"/>
              </w:rPr>
              <w:t>, and some old specimens of exotic conifers such as Giant Sequoia and Coast Redwood in the original policy woods.</w:t>
            </w:r>
          </w:p>
          <w:p w:rsidR="006E3ABD" w:rsidRPr="006E3ABD" w:rsidRDefault="006E3ABD" w:rsidP="006E3ABD">
            <w:pPr>
              <w:spacing w:after="0" w:line="240" w:lineRule="auto"/>
              <w:jc w:val="both"/>
              <w:rPr>
                <w:rFonts w:asciiTheme="minorHAnsi" w:hAnsiTheme="minorHAnsi" w:cstheme="minorHAnsi"/>
                <w:sz w:val="24"/>
                <w:szCs w:val="24"/>
                <w:lang w:val="en-GB" w:eastAsia="en-GB"/>
              </w:rPr>
            </w:pPr>
          </w:p>
          <w:p w:rsidR="006E3ABD" w:rsidRP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sz w:val="24"/>
                <w:szCs w:val="24"/>
                <w:lang w:val="en-GB" w:eastAsia="en-GB"/>
              </w:rPr>
              <w:t>Neutral grassland in the Chinney Field is a scarce habitat across Scotland.</w:t>
            </w:r>
          </w:p>
          <w:p w:rsidR="006E3ABD" w:rsidRPr="006E3ABD" w:rsidRDefault="006E3ABD" w:rsidP="006E3ABD">
            <w:pPr>
              <w:spacing w:after="0" w:line="240" w:lineRule="auto"/>
              <w:jc w:val="both"/>
              <w:rPr>
                <w:rFonts w:asciiTheme="minorHAnsi" w:hAnsiTheme="minorHAnsi" w:cstheme="minorHAnsi"/>
                <w:sz w:val="24"/>
                <w:szCs w:val="24"/>
                <w:lang w:val="en-GB" w:eastAsia="en-GB"/>
              </w:rPr>
            </w:pPr>
          </w:p>
          <w:p w:rsidR="006E3ABD" w:rsidRPr="006E3ABD" w:rsidRDefault="006E3ABD" w:rsidP="006E3ABD">
            <w:pPr>
              <w:spacing w:after="0" w:line="240" w:lineRule="auto"/>
              <w:jc w:val="both"/>
              <w:rPr>
                <w:rFonts w:asciiTheme="minorHAnsi" w:hAnsiTheme="minorHAnsi" w:cstheme="minorHAnsi"/>
                <w:sz w:val="24"/>
                <w:szCs w:val="24"/>
                <w:lang w:val="en-GB" w:eastAsia="en-GB"/>
              </w:rPr>
            </w:pPr>
            <w:r w:rsidRPr="006E3ABD">
              <w:rPr>
                <w:rFonts w:asciiTheme="minorHAnsi" w:hAnsiTheme="minorHAnsi" w:cstheme="minorHAnsi"/>
                <w:sz w:val="24"/>
                <w:szCs w:val="24"/>
                <w:lang w:val="en-GB" w:eastAsia="en-GB"/>
              </w:rPr>
              <w:t>The previous forest plan sought to improve habitat connectivity, and this will be continued in the new plan.</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lastRenderedPageBreak/>
              <w:t>Invasive species</w:t>
            </w:r>
          </w:p>
        </w:tc>
        <w:tc>
          <w:tcPr>
            <w:tcW w:w="7320" w:type="dxa"/>
          </w:tcPr>
          <w:p w:rsidR="00210729"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Grey squirrels are</w:t>
            </w:r>
            <w:r w:rsidR="00A1156F">
              <w:rPr>
                <w:rFonts w:asciiTheme="minorHAnsi" w:hAnsiTheme="minorHAnsi" w:cstheme="minorHAnsi"/>
                <w:sz w:val="24"/>
                <w:szCs w:val="24"/>
                <w:lang w:val="en-GB" w:eastAsia="en-GB"/>
              </w:rPr>
              <w:t xml:space="preserve"> present</w:t>
            </w:r>
            <w:r>
              <w:rPr>
                <w:rFonts w:asciiTheme="minorHAnsi" w:hAnsiTheme="minorHAnsi" w:cstheme="minorHAnsi"/>
                <w:sz w:val="24"/>
                <w:szCs w:val="24"/>
                <w:lang w:val="en-GB" w:eastAsia="en-GB"/>
              </w:rPr>
              <w:t>,</w:t>
            </w:r>
            <w:r w:rsidR="00A1156F">
              <w:rPr>
                <w:rFonts w:asciiTheme="minorHAnsi" w:hAnsiTheme="minorHAnsi" w:cstheme="minorHAnsi"/>
                <w:sz w:val="24"/>
                <w:szCs w:val="24"/>
                <w:lang w:val="en-GB" w:eastAsia="en-GB"/>
              </w:rPr>
              <w:t xml:space="preserve"> and control measures are being co-ordinated by the Saving Scotland’s Red Squirrels group.</w:t>
            </w:r>
          </w:p>
          <w:p w:rsidR="00A1156F" w:rsidRDefault="00A1156F" w:rsidP="00A250AC">
            <w:pPr>
              <w:spacing w:after="0" w:line="240" w:lineRule="auto"/>
              <w:jc w:val="both"/>
              <w:rPr>
                <w:rFonts w:asciiTheme="minorHAnsi" w:hAnsiTheme="minorHAnsi" w:cstheme="minorHAnsi"/>
                <w:sz w:val="24"/>
                <w:szCs w:val="24"/>
                <w:lang w:val="en-GB" w:eastAsia="en-GB"/>
              </w:rPr>
            </w:pPr>
          </w:p>
          <w:p w:rsidR="00A1156F"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Areas of Rhododendron ponticum have been cut and treated in recent years, especially in Moss Wood.  </w:t>
            </w:r>
          </w:p>
          <w:p w:rsidR="00800E97" w:rsidRDefault="00800E97" w:rsidP="00A250AC">
            <w:pPr>
              <w:spacing w:after="0" w:line="240" w:lineRule="auto"/>
              <w:jc w:val="both"/>
              <w:rPr>
                <w:rFonts w:asciiTheme="minorHAnsi" w:hAnsiTheme="minorHAnsi" w:cstheme="minorHAnsi"/>
                <w:sz w:val="24"/>
                <w:szCs w:val="24"/>
                <w:lang w:val="en-GB" w:eastAsia="en-GB"/>
              </w:rPr>
            </w:pPr>
          </w:p>
          <w:p w:rsidR="00800E97"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Himalayan balsam is spreading along the main drive and several watercourses to the north of the forest.</w:t>
            </w:r>
          </w:p>
          <w:p w:rsidR="00800E97" w:rsidRDefault="00800E97" w:rsidP="00A250AC">
            <w:pPr>
              <w:spacing w:after="0" w:line="240" w:lineRule="auto"/>
              <w:jc w:val="both"/>
              <w:rPr>
                <w:rFonts w:asciiTheme="minorHAnsi" w:hAnsiTheme="minorHAnsi" w:cstheme="minorHAnsi"/>
                <w:sz w:val="24"/>
                <w:szCs w:val="24"/>
                <w:lang w:val="en-GB" w:eastAsia="en-GB"/>
              </w:rPr>
            </w:pPr>
          </w:p>
          <w:p w:rsidR="00800E97"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Japanese knot</w:t>
            </w:r>
            <w:r w:rsidR="00697B1E">
              <w:rPr>
                <w:rFonts w:asciiTheme="minorHAnsi" w:hAnsiTheme="minorHAnsi" w:cstheme="minorHAnsi"/>
                <w:sz w:val="24"/>
                <w:szCs w:val="24"/>
                <w:lang w:val="en-GB" w:eastAsia="en-GB"/>
              </w:rPr>
              <w:t>weed is</w:t>
            </w:r>
            <w:r>
              <w:rPr>
                <w:rFonts w:asciiTheme="minorHAnsi" w:hAnsiTheme="minorHAnsi" w:cstheme="minorHAnsi"/>
                <w:sz w:val="24"/>
                <w:szCs w:val="24"/>
                <w:lang w:val="en-GB" w:eastAsia="en-GB"/>
              </w:rPr>
              <w:t xml:space="preserve"> present at Moss Wood</w:t>
            </w:r>
            <w:r w:rsidR="00697B1E">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and </w:t>
            </w:r>
            <w:r w:rsidR="00697B1E">
              <w:rPr>
                <w:rFonts w:asciiTheme="minorHAnsi" w:hAnsiTheme="minorHAnsi" w:cstheme="minorHAnsi"/>
                <w:sz w:val="24"/>
                <w:szCs w:val="24"/>
                <w:lang w:val="en-GB" w:eastAsia="en-GB"/>
              </w:rPr>
              <w:t xml:space="preserve">Himalayan knotweed </w:t>
            </w:r>
            <w:r>
              <w:rPr>
                <w:rFonts w:asciiTheme="minorHAnsi" w:hAnsiTheme="minorHAnsi" w:cstheme="minorHAnsi"/>
                <w:sz w:val="24"/>
                <w:szCs w:val="24"/>
                <w:lang w:val="en-GB" w:eastAsia="en-GB"/>
              </w:rPr>
              <w:t>near the toilet block.</w:t>
            </w:r>
          </w:p>
          <w:p w:rsidR="00800E97" w:rsidRDefault="00800E97" w:rsidP="00A250AC">
            <w:pPr>
              <w:spacing w:after="0" w:line="240" w:lineRule="auto"/>
              <w:jc w:val="both"/>
              <w:rPr>
                <w:rFonts w:asciiTheme="minorHAnsi" w:hAnsiTheme="minorHAnsi" w:cstheme="minorHAnsi"/>
                <w:sz w:val="24"/>
                <w:szCs w:val="24"/>
                <w:lang w:val="en-GB" w:eastAsia="en-GB"/>
              </w:rPr>
            </w:pPr>
          </w:p>
          <w:p w:rsidR="00800E97" w:rsidRPr="00A250AC"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All invasive plants are being monitored and controlled accordingly.</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t>Woodland composition</w:t>
            </w:r>
          </w:p>
        </w:tc>
        <w:tc>
          <w:tcPr>
            <w:tcW w:w="7320" w:type="dxa"/>
          </w:tcPr>
          <w:p w:rsidR="00210729" w:rsidRDefault="00800E97" w:rsidP="00A250AC">
            <w:pPr>
              <w:spacing w:after="0" w:line="240" w:lineRule="auto"/>
              <w:jc w:val="both"/>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 current </w:t>
            </w:r>
            <w:r w:rsidR="00210729" w:rsidRPr="00A250AC">
              <w:rPr>
                <w:rFonts w:asciiTheme="minorHAnsi" w:hAnsiTheme="minorHAnsi" w:cstheme="minorHAnsi"/>
                <w:sz w:val="24"/>
                <w:szCs w:val="24"/>
                <w:lang w:val="en-GB" w:eastAsia="en-GB"/>
              </w:rPr>
              <w:t>species composition, distribution and age</w:t>
            </w:r>
            <w:r>
              <w:rPr>
                <w:rFonts w:asciiTheme="minorHAnsi" w:hAnsiTheme="minorHAnsi" w:cstheme="minorHAnsi"/>
                <w:sz w:val="24"/>
                <w:szCs w:val="24"/>
                <w:lang w:val="en-GB" w:eastAsia="en-GB"/>
              </w:rPr>
              <w:t xml:space="preserve"> of the forest is illustrated on </w:t>
            </w:r>
            <w:r w:rsidRPr="00800E97">
              <w:rPr>
                <w:rFonts w:asciiTheme="minorHAnsi" w:hAnsiTheme="minorHAnsi" w:cstheme="minorHAnsi"/>
                <w:b/>
                <w:sz w:val="24"/>
                <w:szCs w:val="24"/>
                <w:lang w:val="en-GB" w:eastAsia="en-GB"/>
              </w:rPr>
              <w:t>Map 8</w:t>
            </w:r>
            <w:r>
              <w:rPr>
                <w:rFonts w:asciiTheme="minorHAnsi" w:hAnsiTheme="minorHAnsi" w:cstheme="minorHAnsi"/>
                <w:sz w:val="24"/>
                <w:szCs w:val="24"/>
                <w:lang w:val="en-GB" w:eastAsia="en-GB"/>
              </w:rPr>
              <w:t>.</w:t>
            </w:r>
          </w:p>
          <w:p w:rsidR="002C39EC" w:rsidRDefault="002C39EC" w:rsidP="00A250AC">
            <w:pPr>
              <w:spacing w:after="0" w:line="240" w:lineRule="auto"/>
              <w:jc w:val="both"/>
              <w:rPr>
                <w:rFonts w:asciiTheme="minorHAnsi" w:hAnsiTheme="minorHAnsi" w:cstheme="minorHAnsi"/>
                <w:sz w:val="24"/>
                <w:szCs w:val="24"/>
                <w:lang w:val="en-GB" w:eastAsia="en-GB"/>
              </w:rPr>
            </w:pPr>
          </w:p>
          <w:p w:rsidR="002C39EC" w:rsidRPr="002C39EC" w:rsidRDefault="002C39EC" w:rsidP="002C39EC">
            <w:pPr>
              <w:spacing w:after="0" w:line="240" w:lineRule="auto"/>
              <w:jc w:val="both"/>
              <w:rPr>
                <w:rFonts w:asciiTheme="minorHAnsi" w:hAnsiTheme="minorHAnsi" w:cstheme="minorHAnsi"/>
                <w:sz w:val="24"/>
                <w:szCs w:val="24"/>
                <w:lang w:val="en-GB" w:eastAsia="en-GB"/>
              </w:rPr>
            </w:pPr>
            <w:r w:rsidRPr="002C39EC">
              <w:rPr>
                <w:rFonts w:asciiTheme="minorHAnsi" w:hAnsiTheme="minorHAnsi" w:cstheme="minorHAnsi"/>
                <w:sz w:val="24"/>
                <w:szCs w:val="24"/>
                <w:lang w:val="en-GB" w:eastAsia="en-GB"/>
              </w:rPr>
              <w:t>There is a wide diversity of tree species, including a significant proportion of broadleaves. The present amount of open/fallow ground is higher than planned due to extensive pre-emptive felling of larch in 2018</w:t>
            </w:r>
            <w:r w:rsidR="00697B1E">
              <w:rPr>
                <w:rFonts w:asciiTheme="minorHAnsi" w:hAnsiTheme="minorHAnsi" w:cstheme="minorHAnsi"/>
                <w:sz w:val="24"/>
                <w:szCs w:val="24"/>
                <w:lang w:val="en-GB" w:eastAsia="en-GB"/>
              </w:rPr>
              <w:t xml:space="preserve"> to combat the spread of Phytophthora ramorum</w:t>
            </w:r>
            <w:r w:rsidRPr="002C39EC">
              <w:rPr>
                <w:rFonts w:asciiTheme="minorHAnsi" w:hAnsiTheme="minorHAnsi" w:cstheme="minorHAnsi"/>
                <w:sz w:val="24"/>
                <w:szCs w:val="24"/>
                <w:lang w:val="en-GB" w:eastAsia="en-GB"/>
              </w:rPr>
              <w:t>.</w:t>
            </w:r>
          </w:p>
          <w:p w:rsidR="00210729" w:rsidRDefault="00210729" w:rsidP="00A250AC">
            <w:pPr>
              <w:spacing w:after="0" w:line="240" w:lineRule="auto"/>
              <w:jc w:val="both"/>
              <w:rPr>
                <w:rFonts w:asciiTheme="minorHAnsi" w:hAnsiTheme="minorHAnsi" w:cstheme="minorHAnsi"/>
                <w:sz w:val="24"/>
                <w:szCs w:val="24"/>
                <w:lang w:val="en-GB" w:eastAsia="en-GB"/>
              </w:rPr>
            </w:pPr>
          </w:p>
          <w:p w:rsidR="006C68C8" w:rsidRPr="00A250AC" w:rsidRDefault="006C68C8" w:rsidP="00A250AC">
            <w:pPr>
              <w:spacing w:after="0" w:line="240" w:lineRule="auto"/>
              <w:jc w:val="both"/>
              <w:rPr>
                <w:rFonts w:asciiTheme="minorHAnsi" w:hAnsiTheme="minorHAnsi" w:cstheme="minorHAnsi"/>
                <w:sz w:val="24"/>
                <w:szCs w:val="24"/>
                <w:lang w:val="en-GB" w:eastAsia="en-GB"/>
              </w:rPr>
            </w:pPr>
            <w:r w:rsidRPr="006C68C8">
              <w:rPr>
                <w:rFonts w:asciiTheme="minorHAnsi" w:hAnsiTheme="minorHAnsi" w:cstheme="minorHAnsi"/>
                <w:sz w:val="24"/>
                <w:szCs w:val="24"/>
                <w:lang w:val="en-GB" w:eastAsia="en-GB"/>
              </w:rPr>
              <w:t>Yield classes are generally high due to rich, well drained soils, she</w:t>
            </w:r>
            <w:r>
              <w:rPr>
                <w:rFonts w:asciiTheme="minorHAnsi" w:hAnsiTheme="minorHAnsi" w:cstheme="minorHAnsi"/>
                <w:sz w:val="24"/>
                <w:szCs w:val="24"/>
                <w:lang w:val="en-GB" w:eastAsia="en-GB"/>
              </w:rPr>
              <w:t xml:space="preserve">ltered sites and a mild climate (e.g. </w:t>
            </w:r>
            <w:r w:rsidR="00F64A75">
              <w:rPr>
                <w:rFonts w:asciiTheme="minorHAnsi" w:hAnsiTheme="minorHAnsi" w:cstheme="minorHAnsi"/>
                <w:sz w:val="24"/>
                <w:szCs w:val="24"/>
                <w:lang w:val="en-GB" w:eastAsia="en-GB"/>
              </w:rPr>
              <w:t xml:space="preserve">62% of SS, and 68% of DF </w:t>
            </w:r>
            <w:r w:rsidR="00836F1E">
              <w:rPr>
                <w:rFonts w:asciiTheme="minorHAnsi" w:hAnsiTheme="minorHAnsi" w:cstheme="minorHAnsi"/>
                <w:sz w:val="24"/>
                <w:szCs w:val="24"/>
                <w:lang w:val="en-GB" w:eastAsia="en-GB"/>
              </w:rPr>
              <w:t xml:space="preserve">is </w:t>
            </w:r>
            <w:r w:rsidR="00F64A75">
              <w:rPr>
                <w:rFonts w:asciiTheme="minorHAnsi" w:hAnsiTheme="minorHAnsi" w:cstheme="minorHAnsi"/>
                <w:sz w:val="24"/>
                <w:szCs w:val="24"/>
                <w:lang w:val="en-GB" w:eastAsia="en-GB"/>
              </w:rPr>
              <w:t>&gt;YC 18).</w:t>
            </w:r>
          </w:p>
        </w:tc>
      </w:tr>
      <w:tr w:rsidR="00210729" w:rsidRPr="00A250AC" w:rsidTr="00A250AC">
        <w:tc>
          <w:tcPr>
            <w:tcW w:w="1696" w:type="dxa"/>
            <w:shd w:val="clear" w:color="auto" w:fill="D9D9D9"/>
          </w:tcPr>
          <w:p w:rsidR="00210729" w:rsidRPr="00A250AC" w:rsidRDefault="00210729" w:rsidP="00210729">
            <w:pPr>
              <w:spacing w:after="0" w:line="240" w:lineRule="auto"/>
              <w:rPr>
                <w:rFonts w:asciiTheme="minorHAnsi" w:hAnsiTheme="minorHAnsi" w:cstheme="minorHAnsi"/>
                <w:sz w:val="24"/>
                <w:szCs w:val="24"/>
                <w:lang w:val="en-GB" w:eastAsia="en-GB"/>
              </w:rPr>
            </w:pPr>
            <w:r w:rsidRPr="00A250AC">
              <w:rPr>
                <w:rFonts w:asciiTheme="minorHAnsi" w:hAnsiTheme="minorHAnsi" w:cstheme="minorHAnsi"/>
                <w:sz w:val="24"/>
                <w:szCs w:val="24"/>
                <w:lang w:val="en-GB" w:eastAsia="en-GB"/>
              </w:rPr>
              <w:lastRenderedPageBreak/>
              <w:t>Plant health</w:t>
            </w:r>
          </w:p>
        </w:tc>
        <w:tc>
          <w:tcPr>
            <w:tcW w:w="7320" w:type="dxa"/>
          </w:tcPr>
          <w:p w:rsidR="00800E97" w:rsidRPr="00800E97" w:rsidRDefault="00800E97" w:rsidP="00800E97">
            <w:pPr>
              <w:spacing w:after="0" w:line="240" w:lineRule="auto"/>
              <w:jc w:val="both"/>
              <w:rPr>
                <w:rFonts w:asciiTheme="minorHAnsi" w:hAnsiTheme="minorHAnsi" w:cstheme="minorHAnsi"/>
                <w:sz w:val="24"/>
                <w:szCs w:val="24"/>
                <w:lang w:val="en-GB" w:eastAsia="en-GB"/>
              </w:rPr>
            </w:pPr>
            <w:r w:rsidRPr="00800E97">
              <w:rPr>
                <w:rFonts w:asciiTheme="minorHAnsi" w:hAnsiTheme="minorHAnsi" w:cstheme="minorHAnsi"/>
                <w:sz w:val="24"/>
                <w:szCs w:val="24"/>
                <w:lang w:val="en-GB" w:eastAsia="en-GB"/>
              </w:rPr>
              <w:t>The forest has been significantly impacted by the spread of Phytophthora ramorum through south-west Scotland.  The forest is within the ‘management zone’ and is therefore exempt from Plant Health notices, although all larch is presumed infected.  2018 saw a rise in records of infected larc</w:t>
            </w:r>
            <w:r w:rsidR="006E2572">
              <w:rPr>
                <w:rFonts w:asciiTheme="minorHAnsi" w:hAnsiTheme="minorHAnsi" w:cstheme="minorHAnsi"/>
                <w:sz w:val="24"/>
                <w:szCs w:val="24"/>
                <w:lang w:val="en-GB" w:eastAsia="en-GB"/>
              </w:rPr>
              <w:t>h trees</w:t>
            </w:r>
            <w:r w:rsidRPr="00800E97">
              <w:rPr>
                <w:rFonts w:asciiTheme="minorHAnsi" w:hAnsiTheme="minorHAnsi" w:cstheme="minorHAnsi"/>
                <w:sz w:val="24"/>
                <w:szCs w:val="24"/>
                <w:lang w:val="en-GB" w:eastAsia="en-GB"/>
              </w:rPr>
              <w:t>.  Pre-emptive felling of larch has occurred to the north-east, with more programmed</w:t>
            </w:r>
            <w:r w:rsidR="006E2572">
              <w:rPr>
                <w:rFonts w:asciiTheme="minorHAnsi" w:hAnsiTheme="minorHAnsi" w:cstheme="minorHAnsi"/>
                <w:sz w:val="24"/>
                <w:szCs w:val="24"/>
                <w:lang w:val="en-GB" w:eastAsia="en-GB"/>
              </w:rPr>
              <w:t xml:space="preserve"> during 2019</w:t>
            </w:r>
            <w:r w:rsidRPr="00800E97">
              <w:rPr>
                <w:rFonts w:asciiTheme="minorHAnsi" w:hAnsiTheme="minorHAnsi" w:cstheme="minorHAnsi"/>
                <w:sz w:val="24"/>
                <w:szCs w:val="24"/>
                <w:lang w:val="en-GB" w:eastAsia="en-GB"/>
              </w:rPr>
              <w:t>.  All larch will be removed over the lifetime of the new plan. Species selection to replace larch will carefully consider vulnerability to P. ramorum along with the desire for species diversity</w:t>
            </w:r>
            <w:r w:rsidR="006E2572">
              <w:rPr>
                <w:rFonts w:asciiTheme="minorHAnsi" w:hAnsiTheme="minorHAnsi" w:cstheme="minorHAnsi"/>
                <w:sz w:val="24"/>
                <w:szCs w:val="24"/>
                <w:lang w:val="en-GB" w:eastAsia="en-GB"/>
              </w:rPr>
              <w:t>, and the objectives of the plan</w:t>
            </w:r>
            <w:r w:rsidRPr="00800E97">
              <w:rPr>
                <w:rFonts w:asciiTheme="minorHAnsi" w:hAnsiTheme="minorHAnsi" w:cstheme="minorHAnsi"/>
                <w:sz w:val="24"/>
                <w:szCs w:val="24"/>
                <w:lang w:val="en-GB" w:eastAsia="en-GB"/>
              </w:rPr>
              <w:t>.</w:t>
            </w:r>
          </w:p>
          <w:p w:rsidR="00210729" w:rsidRPr="00A250AC" w:rsidRDefault="00210729" w:rsidP="00A250AC">
            <w:pPr>
              <w:spacing w:after="0" w:line="240" w:lineRule="auto"/>
              <w:jc w:val="both"/>
              <w:rPr>
                <w:rFonts w:asciiTheme="minorHAnsi" w:hAnsiTheme="minorHAnsi" w:cstheme="minorHAnsi"/>
                <w:sz w:val="24"/>
                <w:szCs w:val="24"/>
                <w:lang w:val="en-GB" w:eastAsia="en-GB"/>
              </w:rPr>
            </w:pPr>
          </w:p>
        </w:tc>
      </w:tr>
    </w:tbl>
    <w:p w:rsidR="00F72663" w:rsidRDefault="00F72663" w:rsidP="00B363E3">
      <w:pPr>
        <w:pStyle w:val="FLSHeading1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1F5349" w:rsidRDefault="001F5349" w:rsidP="00B363E3">
      <w:pPr>
        <w:pStyle w:val="FLSHeading3Bold"/>
      </w:pPr>
    </w:p>
    <w:p w:rsidR="00B363E3" w:rsidRPr="00B363E3" w:rsidRDefault="00B363E3" w:rsidP="00B363E3">
      <w:pPr>
        <w:pStyle w:val="FLSHeading3Bold"/>
      </w:pPr>
      <w:r w:rsidRPr="00B363E3">
        <w:lastRenderedPageBreak/>
        <w:t xml:space="preserve">Appendix II:  EIA screening opinion request form </w:t>
      </w:r>
    </w:p>
    <w:p w:rsidR="00F72663" w:rsidRPr="00B363E3" w:rsidRDefault="00B363E3" w:rsidP="00B363E3">
      <w:pPr>
        <w:pStyle w:val="FLSHeading1Bold"/>
      </w:pPr>
      <w:r w:rsidRPr="00B363E3">
        <w:t>Overleaf if required</w:t>
      </w: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F72663" w:rsidRDefault="00F7266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pPr>
    </w:p>
    <w:p w:rsidR="00B363E3" w:rsidRDefault="00B363E3" w:rsidP="00B363E3">
      <w:pPr>
        <w:pStyle w:val="FLSHeading1Bold"/>
        <w:sectPr w:rsidR="00B363E3" w:rsidSect="00B71671">
          <w:pgSz w:w="11907" w:h="16839" w:code="9"/>
          <w:pgMar w:top="2552" w:right="1440" w:bottom="1440" w:left="1440" w:header="30" w:footer="720" w:gutter="0"/>
          <w:cols w:space="720"/>
          <w:docGrid w:linePitch="360"/>
        </w:sectPr>
      </w:pPr>
    </w:p>
    <w:p w:rsidR="00B363E3" w:rsidRPr="00B363E3" w:rsidRDefault="00B363E3" w:rsidP="00B363E3">
      <w:pPr>
        <w:pStyle w:val="FLSHeading3Bold"/>
      </w:pPr>
      <w:r w:rsidRPr="00B363E3">
        <w:lastRenderedPageBreak/>
        <w:t>Appendix III:  Consultation record</w:t>
      </w:r>
    </w:p>
    <w:p w:rsidR="00B363E3" w:rsidRPr="00B363E3" w:rsidRDefault="00B363E3" w:rsidP="00B363E3">
      <w:pPr>
        <w:spacing w:after="0" w:line="240" w:lineRule="auto"/>
        <w:rPr>
          <w:rFonts w:cs="Calibri"/>
          <w:sz w:val="32"/>
          <w:szCs w:val="32"/>
          <w:lang w:val="en-GB" w:eastAsia="en-GB"/>
        </w:rPr>
      </w:pP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375"/>
        <w:gridCol w:w="1375"/>
        <w:gridCol w:w="4272"/>
        <w:gridCol w:w="4560"/>
      </w:tblGrid>
      <w:tr w:rsidR="00B363E3" w:rsidRPr="00D32AC2" w:rsidTr="00375085">
        <w:tc>
          <w:tcPr>
            <w:tcW w:w="830" w:type="pct"/>
            <w:shd w:val="clear" w:color="auto" w:fill="D9D9D9"/>
          </w:tcPr>
          <w:p w:rsidR="00B363E3" w:rsidRPr="00D32AC2" w:rsidRDefault="00B363E3" w:rsidP="00B363E3">
            <w:pPr>
              <w:spacing w:after="160" w:line="240" w:lineRule="auto"/>
              <w:ind w:right="112"/>
              <w:jc w:val="both"/>
              <w:rPr>
                <w:rFonts w:asciiTheme="minorHAnsi" w:hAnsiTheme="minorHAnsi" w:cstheme="minorHAnsi"/>
                <w:sz w:val="24"/>
                <w:szCs w:val="24"/>
                <w:lang w:val="en-GB"/>
              </w:rPr>
            </w:pPr>
            <w:r w:rsidRPr="00D32AC2">
              <w:rPr>
                <w:rFonts w:asciiTheme="minorHAnsi" w:hAnsiTheme="minorHAnsi" w:cstheme="minorHAnsi"/>
                <w:sz w:val="24"/>
                <w:szCs w:val="24"/>
                <w:lang w:val="en-GB"/>
              </w:rPr>
              <w:t>Consultee</w:t>
            </w:r>
          </w:p>
        </w:tc>
        <w:tc>
          <w:tcPr>
            <w:tcW w:w="495" w:type="pct"/>
            <w:shd w:val="clear" w:color="auto" w:fill="D9D9D9"/>
          </w:tcPr>
          <w:p w:rsidR="00B363E3" w:rsidRPr="00D32AC2" w:rsidRDefault="00B363E3" w:rsidP="00B363E3">
            <w:pPr>
              <w:spacing w:after="0" w:line="240" w:lineRule="auto"/>
              <w:jc w:val="both"/>
              <w:rPr>
                <w:rFonts w:asciiTheme="minorHAnsi" w:hAnsiTheme="minorHAnsi" w:cstheme="minorHAnsi"/>
                <w:sz w:val="24"/>
                <w:szCs w:val="24"/>
                <w:lang w:val="en-GB"/>
              </w:rPr>
            </w:pPr>
            <w:r w:rsidRPr="00D32AC2">
              <w:rPr>
                <w:rFonts w:asciiTheme="minorHAnsi" w:hAnsiTheme="minorHAnsi" w:cstheme="minorHAnsi"/>
                <w:sz w:val="24"/>
                <w:szCs w:val="24"/>
                <w:lang w:val="en-GB"/>
              </w:rPr>
              <w:t>Date contacted</w:t>
            </w:r>
          </w:p>
        </w:tc>
        <w:tc>
          <w:tcPr>
            <w:tcW w:w="495" w:type="pct"/>
            <w:shd w:val="clear" w:color="auto" w:fill="D9D9D9"/>
          </w:tcPr>
          <w:p w:rsidR="00B363E3" w:rsidRPr="00D32AC2" w:rsidRDefault="00B363E3" w:rsidP="00B363E3">
            <w:pPr>
              <w:spacing w:after="0" w:line="240" w:lineRule="auto"/>
              <w:jc w:val="both"/>
              <w:rPr>
                <w:rFonts w:asciiTheme="minorHAnsi" w:hAnsiTheme="minorHAnsi" w:cstheme="minorHAnsi"/>
                <w:sz w:val="24"/>
                <w:szCs w:val="24"/>
                <w:lang w:val="en-GB"/>
              </w:rPr>
            </w:pPr>
            <w:r w:rsidRPr="00D32AC2">
              <w:rPr>
                <w:rFonts w:asciiTheme="minorHAnsi" w:hAnsiTheme="minorHAnsi" w:cstheme="minorHAnsi"/>
                <w:sz w:val="24"/>
                <w:szCs w:val="24"/>
                <w:lang w:val="en-GB"/>
              </w:rPr>
              <w:t>Date of response</w:t>
            </w:r>
          </w:p>
        </w:tc>
        <w:tc>
          <w:tcPr>
            <w:tcW w:w="1538" w:type="pct"/>
            <w:shd w:val="clear" w:color="auto" w:fill="D9D9D9"/>
          </w:tcPr>
          <w:p w:rsidR="00B363E3" w:rsidRPr="00D32AC2" w:rsidRDefault="00B363E3" w:rsidP="00B363E3">
            <w:pPr>
              <w:spacing w:after="160" w:line="240" w:lineRule="auto"/>
              <w:ind w:right="57"/>
              <w:jc w:val="both"/>
              <w:rPr>
                <w:rFonts w:asciiTheme="minorHAnsi" w:hAnsiTheme="minorHAnsi" w:cstheme="minorHAnsi"/>
                <w:sz w:val="24"/>
                <w:szCs w:val="24"/>
                <w:lang w:val="en-GB"/>
              </w:rPr>
            </w:pPr>
            <w:r w:rsidRPr="00D32AC2">
              <w:rPr>
                <w:rFonts w:asciiTheme="minorHAnsi" w:hAnsiTheme="minorHAnsi" w:cstheme="minorHAnsi"/>
                <w:sz w:val="24"/>
                <w:szCs w:val="24"/>
                <w:lang w:val="en-GB"/>
              </w:rPr>
              <w:t>Issues raised</w:t>
            </w:r>
          </w:p>
        </w:tc>
        <w:tc>
          <w:tcPr>
            <w:tcW w:w="1642" w:type="pct"/>
            <w:shd w:val="clear" w:color="auto" w:fill="D9D9D9" w:themeFill="background1" w:themeFillShade="D9"/>
          </w:tcPr>
          <w:p w:rsidR="00B363E3" w:rsidRPr="00D32AC2" w:rsidRDefault="0092588A" w:rsidP="00B363E3">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FL</w:t>
            </w:r>
            <w:r w:rsidR="00B363E3" w:rsidRPr="00D32AC2">
              <w:rPr>
                <w:rFonts w:asciiTheme="minorHAnsi" w:hAnsiTheme="minorHAnsi" w:cstheme="minorHAnsi"/>
                <w:sz w:val="24"/>
                <w:szCs w:val="24"/>
                <w:lang w:val="en-GB"/>
              </w:rPr>
              <w:t>S response</w:t>
            </w:r>
          </w:p>
        </w:tc>
      </w:tr>
      <w:tr w:rsidR="00862876" w:rsidRPr="00D32AC2" w:rsidTr="00D32AC2">
        <w:tc>
          <w:tcPr>
            <w:tcW w:w="830" w:type="pct"/>
          </w:tcPr>
          <w:p w:rsidR="00862876" w:rsidRPr="00D32AC2" w:rsidRDefault="00862876" w:rsidP="00862876">
            <w:pPr>
              <w:spacing w:after="160" w:line="240" w:lineRule="auto"/>
              <w:ind w:right="112"/>
              <w:jc w:val="both"/>
              <w:rPr>
                <w:rFonts w:asciiTheme="minorHAnsi" w:hAnsiTheme="minorHAnsi" w:cstheme="minorHAnsi"/>
                <w:sz w:val="24"/>
                <w:szCs w:val="24"/>
                <w:lang w:val="en-GB"/>
              </w:rPr>
            </w:pPr>
            <w:r w:rsidRPr="00D32AC2">
              <w:rPr>
                <w:rFonts w:asciiTheme="minorHAnsi" w:hAnsiTheme="minorHAnsi" w:cstheme="minorHAnsi"/>
                <w:sz w:val="24"/>
                <w:szCs w:val="24"/>
                <w:lang w:val="en-GB"/>
              </w:rPr>
              <w:t>D&amp;G Outdoor and Woodland Learning group</w:t>
            </w:r>
          </w:p>
        </w:tc>
        <w:tc>
          <w:tcPr>
            <w:tcW w:w="495" w:type="pct"/>
          </w:tcPr>
          <w:p w:rsidR="00862876" w:rsidRPr="00D32AC2" w:rsidRDefault="00862876" w:rsidP="00862876">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862876" w:rsidRPr="00D32AC2" w:rsidRDefault="00862876" w:rsidP="00862876">
            <w:pPr>
              <w:jc w:val="both"/>
              <w:rPr>
                <w:rFonts w:asciiTheme="minorHAnsi" w:hAnsiTheme="minorHAnsi" w:cstheme="minorHAnsi"/>
                <w:sz w:val="24"/>
                <w:szCs w:val="24"/>
              </w:rPr>
            </w:pPr>
            <w:r w:rsidRPr="00D32AC2">
              <w:rPr>
                <w:rFonts w:asciiTheme="minorHAnsi" w:hAnsiTheme="minorHAnsi" w:cstheme="minorHAnsi"/>
                <w:sz w:val="24"/>
                <w:szCs w:val="24"/>
              </w:rPr>
              <w:t>28/08/2018</w:t>
            </w:r>
          </w:p>
          <w:p w:rsidR="00862876" w:rsidRPr="00D32AC2" w:rsidRDefault="00862876" w:rsidP="00862876">
            <w:pPr>
              <w:rPr>
                <w:rFonts w:asciiTheme="minorHAnsi" w:hAnsiTheme="minorHAnsi" w:cstheme="minorHAnsi"/>
                <w:sz w:val="24"/>
                <w:szCs w:val="24"/>
              </w:rPr>
            </w:pPr>
          </w:p>
        </w:tc>
        <w:tc>
          <w:tcPr>
            <w:tcW w:w="1538" w:type="pct"/>
          </w:tcPr>
          <w:p w:rsidR="00862876" w:rsidRPr="00D32AC2" w:rsidRDefault="00862876" w:rsidP="00862876">
            <w:pPr>
              <w:pStyle w:val="PlainText"/>
              <w:rPr>
                <w:rFonts w:asciiTheme="minorHAnsi" w:hAnsiTheme="minorHAnsi" w:cstheme="minorHAnsi"/>
                <w:sz w:val="24"/>
                <w:szCs w:val="24"/>
              </w:rPr>
            </w:pPr>
            <w:r w:rsidRPr="00D32AC2">
              <w:rPr>
                <w:rFonts w:asciiTheme="minorHAnsi" w:hAnsiTheme="minorHAnsi" w:cstheme="minorHAnsi"/>
                <w:sz w:val="24"/>
                <w:szCs w:val="24"/>
              </w:rPr>
              <w:t>“We greatly appreciate the many education opportunities that are now available in Mabie Forest.</w:t>
            </w:r>
          </w:p>
          <w:p w:rsidR="00862876" w:rsidRPr="00D32AC2" w:rsidRDefault="00862876" w:rsidP="00862876">
            <w:pPr>
              <w:pStyle w:val="PlainText"/>
              <w:rPr>
                <w:rFonts w:asciiTheme="minorHAnsi" w:hAnsiTheme="minorHAnsi" w:cstheme="minorHAnsi"/>
                <w:sz w:val="24"/>
                <w:szCs w:val="24"/>
              </w:rPr>
            </w:pPr>
            <w:r w:rsidRPr="00D32AC2">
              <w:rPr>
                <w:rFonts w:asciiTheme="minorHAnsi" w:hAnsiTheme="minorHAnsi" w:cstheme="minorHAnsi"/>
                <w:sz w:val="24"/>
                <w:szCs w:val="24"/>
              </w:rPr>
              <w:t>But at the moment there appears to be no-one co-ordinating education events in Mabie Forest and there does need to be someone on site to do this.”</w:t>
            </w:r>
          </w:p>
          <w:p w:rsidR="00862876" w:rsidRPr="00D32AC2" w:rsidRDefault="00862876" w:rsidP="00862876">
            <w:pPr>
              <w:pStyle w:val="PlainText"/>
              <w:rPr>
                <w:rFonts w:asciiTheme="minorHAnsi" w:hAnsiTheme="minorHAnsi" w:cstheme="minorHAnsi"/>
                <w:sz w:val="24"/>
                <w:szCs w:val="24"/>
              </w:rPr>
            </w:pPr>
          </w:p>
        </w:tc>
        <w:tc>
          <w:tcPr>
            <w:tcW w:w="1642" w:type="pct"/>
          </w:tcPr>
          <w:p w:rsidR="00862876" w:rsidRDefault="00375085" w:rsidP="00862876">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The location and value of the forest classroom has been highlighted in the plan.</w:t>
            </w:r>
          </w:p>
          <w:p w:rsidR="00375085" w:rsidRPr="00D32AC2" w:rsidRDefault="00375085" w:rsidP="00862876">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The concern about a lack of staff helping to co-ordinate education events has been passed on to our Visitor Services team.</w:t>
            </w:r>
          </w:p>
        </w:tc>
      </w:tr>
      <w:tr w:rsidR="00862876" w:rsidRPr="00D32AC2" w:rsidTr="00D32AC2">
        <w:tc>
          <w:tcPr>
            <w:tcW w:w="830" w:type="pct"/>
          </w:tcPr>
          <w:p w:rsidR="00862876" w:rsidRPr="00D32AC2" w:rsidRDefault="00862876" w:rsidP="00862876">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*SEPA</w:t>
            </w:r>
          </w:p>
        </w:tc>
        <w:tc>
          <w:tcPr>
            <w:tcW w:w="495" w:type="pct"/>
          </w:tcPr>
          <w:p w:rsidR="00862876" w:rsidRPr="00D32AC2" w:rsidRDefault="00862876" w:rsidP="00862876">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862876" w:rsidRPr="00D32AC2" w:rsidRDefault="00862876" w:rsidP="00862876">
            <w:pPr>
              <w:jc w:val="both"/>
              <w:rPr>
                <w:rFonts w:asciiTheme="minorHAnsi" w:hAnsiTheme="minorHAnsi" w:cstheme="minorHAnsi"/>
                <w:sz w:val="24"/>
                <w:szCs w:val="24"/>
              </w:rPr>
            </w:pPr>
            <w:r w:rsidRPr="00D32AC2">
              <w:rPr>
                <w:rFonts w:asciiTheme="minorHAnsi" w:hAnsiTheme="minorHAnsi" w:cstheme="minorHAnsi"/>
                <w:sz w:val="24"/>
                <w:szCs w:val="24"/>
              </w:rPr>
              <w:t>20/07/2018</w:t>
            </w:r>
          </w:p>
        </w:tc>
        <w:tc>
          <w:tcPr>
            <w:tcW w:w="1538" w:type="pct"/>
          </w:tcPr>
          <w:p w:rsidR="00862876" w:rsidRPr="00D32AC2" w:rsidRDefault="00862876" w:rsidP="00862876">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General advice on forestry ac</w:t>
            </w:r>
            <w:r w:rsidR="00697B1E">
              <w:rPr>
                <w:rFonts w:asciiTheme="minorHAnsi" w:hAnsiTheme="minorHAnsi" w:cstheme="minorHAnsi"/>
                <w:sz w:val="24"/>
                <w:szCs w:val="24"/>
              </w:rPr>
              <w:t>tivities:</w:t>
            </w:r>
            <w:r w:rsidRPr="00D32AC2">
              <w:rPr>
                <w:rFonts w:asciiTheme="minorHAnsi" w:hAnsiTheme="minorHAnsi" w:cstheme="minorHAnsi"/>
                <w:sz w:val="24"/>
                <w:szCs w:val="24"/>
              </w:rPr>
              <w:t xml:space="preserve"> UKFS and regulatory compliance for flood risk; </w:t>
            </w:r>
            <w:r w:rsidR="00697B1E">
              <w:rPr>
                <w:rFonts w:asciiTheme="minorHAnsi" w:hAnsiTheme="minorHAnsi" w:cstheme="minorHAnsi"/>
                <w:sz w:val="24"/>
                <w:szCs w:val="24"/>
              </w:rPr>
              <w:t xml:space="preserve">consideration for </w:t>
            </w:r>
            <w:proofErr w:type="spellStart"/>
            <w:r w:rsidRPr="00D32AC2">
              <w:rPr>
                <w:rFonts w:asciiTheme="minorHAnsi" w:hAnsiTheme="minorHAnsi" w:cstheme="minorHAnsi"/>
                <w:sz w:val="24"/>
                <w:szCs w:val="24"/>
              </w:rPr>
              <w:t>RBMP</w:t>
            </w:r>
            <w:proofErr w:type="spellEnd"/>
            <w:r w:rsidRPr="00D32AC2">
              <w:rPr>
                <w:rFonts w:asciiTheme="minorHAnsi" w:hAnsiTheme="minorHAnsi" w:cstheme="minorHAnsi"/>
                <w:sz w:val="24"/>
                <w:szCs w:val="24"/>
              </w:rPr>
              <w:t>; felling and replanting proposals; new supporting infrastructure; carbon balance and impacts on peat; impacts on wetlands; use of waste on site; pollution prevention.   [</w:t>
            </w:r>
            <w:r w:rsidRPr="00D32AC2">
              <w:rPr>
                <w:rFonts w:asciiTheme="minorHAnsi" w:hAnsiTheme="minorHAnsi" w:cstheme="minorHAnsi"/>
                <w:b/>
                <w:sz w:val="24"/>
                <w:szCs w:val="24"/>
              </w:rPr>
              <w:t>Site specific issues</w:t>
            </w:r>
            <w:r w:rsidRPr="00D32AC2">
              <w:rPr>
                <w:rFonts w:asciiTheme="minorHAnsi" w:hAnsiTheme="minorHAnsi" w:cstheme="minorHAnsi"/>
                <w:sz w:val="24"/>
                <w:szCs w:val="24"/>
              </w:rPr>
              <w:t xml:space="preserve">:  </w:t>
            </w:r>
            <w:proofErr w:type="spellStart"/>
            <w:r w:rsidRPr="00D32AC2">
              <w:rPr>
                <w:rFonts w:asciiTheme="minorHAnsi" w:hAnsiTheme="minorHAnsi" w:cstheme="minorHAnsi"/>
                <w:sz w:val="24"/>
                <w:szCs w:val="24"/>
              </w:rPr>
              <w:t>RBMP</w:t>
            </w:r>
            <w:proofErr w:type="spellEnd"/>
            <w:r w:rsidRPr="00D32AC2">
              <w:rPr>
                <w:rFonts w:asciiTheme="minorHAnsi" w:hAnsiTheme="minorHAnsi" w:cstheme="minorHAnsi"/>
                <w:sz w:val="24"/>
                <w:szCs w:val="24"/>
              </w:rPr>
              <w:t xml:space="preserve"> – consideration of waterbodies status, especially Kirkgunzeon Lane and Crooks Pow.]</w:t>
            </w:r>
          </w:p>
        </w:tc>
        <w:tc>
          <w:tcPr>
            <w:tcW w:w="1642" w:type="pct"/>
          </w:tcPr>
          <w:p w:rsidR="00862876" w:rsidRDefault="00375085" w:rsidP="00862876">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All operations will be planned and delivered in line with the requirements and guidelines in the UK Forestry Standard.</w:t>
            </w:r>
          </w:p>
          <w:p w:rsidR="00375085" w:rsidRDefault="00375085" w:rsidP="00862876">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rPr>
              <w:t>Particular care will be taken to avoid diffuse pollution entering Kirkgunzeon Lane and Crooks Pow.</w:t>
            </w:r>
            <w:r w:rsidR="000E59FE">
              <w:rPr>
                <w:rFonts w:asciiTheme="minorHAnsi" w:hAnsiTheme="minorHAnsi" w:cstheme="minorHAnsi"/>
                <w:sz w:val="24"/>
                <w:szCs w:val="24"/>
              </w:rPr>
              <w:t xml:space="preserve">  This is a very low risk as the surrounding areas are mostly natural reserve and minimum intervention.</w:t>
            </w:r>
          </w:p>
          <w:p w:rsidR="00375085" w:rsidRPr="00D32AC2" w:rsidRDefault="00375085" w:rsidP="00862876">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rPr>
                <w:rFonts w:asciiTheme="minorHAnsi" w:hAnsiTheme="minorHAnsi" w:cstheme="minorHAnsi"/>
                <w:sz w:val="24"/>
                <w:szCs w:val="24"/>
              </w:rPr>
            </w:pPr>
            <w:r w:rsidRPr="00D32AC2">
              <w:rPr>
                <w:rFonts w:asciiTheme="minorHAnsi" w:hAnsiTheme="minorHAnsi" w:cstheme="minorHAnsi"/>
                <w:sz w:val="24"/>
                <w:szCs w:val="24"/>
              </w:rPr>
              <w:t>HES</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12/07/2018</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 xml:space="preserve">“From the information provided it would appear that no designated features would be affected by the revised Land Management Plan. Therefore, Historic </w:t>
            </w:r>
            <w:r w:rsidRPr="00D32AC2">
              <w:rPr>
                <w:rFonts w:asciiTheme="minorHAnsi" w:hAnsiTheme="minorHAnsi" w:cstheme="minorHAnsi"/>
                <w:sz w:val="24"/>
                <w:szCs w:val="24"/>
              </w:rPr>
              <w:lastRenderedPageBreak/>
              <w:t>Environment Scotland has no comments to make regarding the supplied Analysis and Concept map.”</w:t>
            </w:r>
          </w:p>
        </w:tc>
        <w:tc>
          <w:tcPr>
            <w:tcW w:w="1642" w:type="pct"/>
          </w:tcPr>
          <w:p w:rsidR="00D32AC2" w:rsidRPr="00D32AC2" w:rsidRDefault="005E12BE" w:rsidP="00D32AC2">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Although there are no designated features, the un-designated features present in the forest have been recorded </w:t>
            </w:r>
            <w:r>
              <w:rPr>
                <w:rFonts w:asciiTheme="minorHAnsi" w:hAnsiTheme="minorHAnsi" w:cstheme="minorHAnsi"/>
                <w:sz w:val="24"/>
                <w:szCs w:val="24"/>
                <w:lang w:val="en-GB"/>
              </w:rPr>
              <w:lastRenderedPageBreak/>
              <w:t>and will be protected from any disturbance during forestry operations.</w:t>
            </w:r>
          </w:p>
        </w:tc>
      </w:tr>
      <w:tr w:rsidR="00D32AC2" w:rsidRPr="00D32AC2" w:rsidTr="00D32AC2">
        <w:tc>
          <w:tcPr>
            <w:tcW w:w="830" w:type="pct"/>
          </w:tcPr>
          <w:p w:rsidR="00D32AC2" w:rsidRPr="00D32AC2" w:rsidRDefault="00D32AC2" w:rsidP="00D32AC2">
            <w:pPr>
              <w:pStyle w:val="FCSBulletpoints"/>
              <w:ind w:left="0" w:right="112" w:firstLine="0"/>
              <w:rPr>
                <w:rFonts w:asciiTheme="minorHAnsi" w:hAnsiTheme="minorHAnsi" w:cstheme="minorHAnsi"/>
                <w:sz w:val="24"/>
                <w:szCs w:val="24"/>
              </w:rPr>
            </w:pPr>
            <w:r w:rsidRPr="00D32AC2">
              <w:rPr>
                <w:rFonts w:asciiTheme="minorHAnsi" w:hAnsiTheme="minorHAnsi" w:cstheme="minorHAnsi"/>
                <w:sz w:val="24"/>
                <w:szCs w:val="24"/>
              </w:rPr>
              <w:lastRenderedPageBreak/>
              <w:t>British Horse Society Scotland</w:t>
            </w:r>
          </w:p>
        </w:tc>
        <w:tc>
          <w:tcPr>
            <w:tcW w:w="495" w:type="pct"/>
          </w:tcPr>
          <w:p w:rsidR="00D32AC2" w:rsidRPr="00D32AC2" w:rsidRDefault="005E12BE" w:rsidP="00D32AC2">
            <w:pPr>
              <w:jc w:val="both"/>
              <w:rPr>
                <w:rFonts w:asciiTheme="minorHAnsi" w:hAnsiTheme="minorHAnsi" w:cstheme="minorHAnsi"/>
                <w:sz w:val="24"/>
                <w:szCs w:val="24"/>
              </w:rPr>
            </w:pPr>
            <w:r>
              <w:rPr>
                <w:rFonts w:asciiTheme="minorHAnsi" w:hAnsiTheme="minorHAnsi" w:cstheme="minorHAnsi"/>
                <w:sz w:val="24"/>
                <w:szCs w:val="24"/>
              </w:rPr>
              <w:t>03</w:t>
            </w:r>
            <w:r w:rsidR="00D32AC2" w:rsidRPr="00D32AC2">
              <w:rPr>
                <w:rFonts w:asciiTheme="minorHAnsi" w:hAnsiTheme="minorHAnsi" w:cstheme="minorHAnsi"/>
                <w:sz w:val="24"/>
                <w:szCs w:val="24"/>
              </w:rPr>
              <w:t>/07/2018</w:t>
            </w:r>
          </w:p>
        </w:tc>
        <w:tc>
          <w:tcPr>
            <w:tcW w:w="495" w:type="pct"/>
          </w:tcPr>
          <w:p w:rsidR="00D32AC2" w:rsidRPr="00D32AC2" w:rsidRDefault="005E12BE" w:rsidP="00D32AC2">
            <w:pPr>
              <w:jc w:val="both"/>
              <w:rPr>
                <w:rFonts w:asciiTheme="minorHAnsi" w:hAnsiTheme="minorHAnsi" w:cstheme="minorHAnsi"/>
                <w:sz w:val="24"/>
                <w:szCs w:val="24"/>
              </w:rPr>
            </w:pPr>
            <w:r>
              <w:rPr>
                <w:rFonts w:asciiTheme="minorHAnsi" w:hAnsiTheme="minorHAnsi" w:cstheme="minorHAnsi"/>
                <w:sz w:val="24"/>
                <w:szCs w:val="24"/>
              </w:rPr>
              <w:t>04/07/2018</w:t>
            </w:r>
          </w:p>
        </w:tc>
        <w:tc>
          <w:tcPr>
            <w:tcW w:w="1538" w:type="pct"/>
          </w:tcPr>
          <w:p w:rsidR="00D32AC2" w:rsidRPr="00D32AC2" w:rsidRDefault="00D32AC2" w:rsidP="00D32AC2">
            <w:pPr>
              <w:shd w:val="clear" w:color="auto" w:fill="FFFFFF"/>
              <w:rPr>
                <w:rFonts w:asciiTheme="minorHAnsi" w:hAnsiTheme="minorHAnsi" w:cstheme="minorHAnsi"/>
                <w:color w:val="000000"/>
                <w:sz w:val="24"/>
                <w:szCs w:val="24"/>
              </w:rPr>
            </w:pPr>
            <w:r w:rsidRPr="00D32AC2">
              <w:rPr>
                <w:rFonts w:asciiTheme="minorHAnsi" w:hAnsiTheme="minorHAnsi" w:cstheme="minorHAnsi"/>
                <w:sz w:val="24"/>
                <w:szCs w:val="24"/>
              </w:rPr>
              <w:t>“</w:t>
            </w:r>
            <w:r w:rsidRPr="00D32AC2">
              <w:rPr>
                <w:rFonts w:asciiTheme="minorHAnsi" w:hAnsiTheme="minorHAnsi" w:cstheme="minorHAnsi"/>
                <w:color w:val="000000"/>
                <w:sz w:val="24"/>
                <w:szCs w:val="24"/>
              </w:rPr>
              <w:t>Many riders appreciate riding in the forest due to there being no vehicular traffic and are anxious to ensure that they will still be able to use Mabie Forest as a</w:t>
            </w:r>
            <w:r w:rsidR="000E59FE">
              <w:rPr>
                <w:rFonts w:asciiTheme="minorHAnsi" w:hAnsiTheme="minorHAnsi" w:cstheme="minorHAnsi"/>
                <w:color w:val="000000"/>
                <w:sz w:val="24"/>
                <w:szCs w:val="24"/>
              </w:rPr>
              <w:t xml:space="preserve"> place to go for leisure rides.</w:t>
            </w:r>
          </w:p>
          <w:p w:rsidR="00D32AC2" w:rsidRPr="00D32AC2" w:rsidRDefault="00D32AC2" w:rsidP="00D32AC2">
            <w:pPr>
              <w:shd w:val="clear" w:color="auto" w:fill="FFFFFF"/>
              <w:rPr>
                <w:rFonts w:asciiTheme="minorHAnsi" w:hAnsiTheme="minorHAnsi" w:cstheme="minorHAnsi"/>
                <w:color w:val="000000"/>
                <w:sz w:val="24"/>
                <w:szCs w:val="24"/>
              </w:rPr>
            </w:pPr>
            <w:r w:rsidRPr="00D32AC2">
              <w:rPr>
                <w:rFonts w:asciiTheme="minorHAnsi" w:hAnsiTheme="minorHAnsi" w:cstheme="minorHAnsi"/>
                <w:color w:val="000000"/>
                <w:sz w:val="24"/>
                <w:szCs w:val="24"/>
              </w:rPr>
              <w:t>I note that that the Draft Analysis and Concept Map makes no mention of horse riders.”</w:t>
            </w:r>
          </w:p>
        </w:tc>
        <w:tc>
          <w:tcPr>
            <w:tcW w:w="1642" w:type="pct"/>
          </w:tcPr>
          <w:p w:rsidR="00D32AC2" w:rsidRPr="00D32AC2" w:rsidRDefault="005E12BE" w:rsidP="005E12BE">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Horse riders will continue to be welcome in the forest. </w:t>
            </w:r>
          </w:p>
        </w:tc>
      </w:tr>
      <w:tr w:rsidR="00D32AC2" w:rsidRPr="00D32AC2" w:rsidTr="00D32AC2">
        <w:tc>
          <w:tcPr>
            <w:tcW w:w="830" w:type="pct"/>
          </w:tcPr>
          <w:p w:rsidR="00D32AC2" w:rsidRPr="00D32AC2" w:rsidRDefault="00D32AC2" w:rsidP="00D32AC2">
            <w:pPr>
              <w:pStyle w:val="FCSBulletpoints"/>
              <w:ind w:left="0" w:right="112" w:firstLine="0"/>
              <w:rPr>
                <w:rFonts w:asciiTheme="minorHAnsi" w:hAnsiTheme="minorHAnsi" w:cstheme="minorHAnsi"/>
                <w:sz w:val="24"/>
                <w:szCs w:val="24"/>
              </w:rPr>
            </w:pPr>
            <w:r w:rsidRPr="00D32AC2">
              <w:rPr>
                <w:rFonts w:asciiTheme="minorHAnsi" w:hAnsiTheme="minorHAnsi" w:cstheme="minorHAnsi"/>
                <w:sz w:val="24"/>
                <w:szCs w:val="24"/>
              </w:rPr>
              <w:t>D&amp;G council - Archaeologist</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p>
        </w:tc>
        <w:tc>
          <w:tcPr>
            <w:tcW w:w="1538" w:type="pct"/>
          </w:tcPr>
          <w:p w:rsidR="00D32AC2" w:rsidRPr="00D32AC2" w:rsidRDefault="00D32AC2" w:rsidP="00D32AC2">
            <w:pPr>
              <w:pStyle w:val="Default"/>
              <w:jc w:val="both"/>
              <w:rPr>
                <w:rFonts w:asciiTheme="minorHAnsi" w:hAnsiTheme="minorHAnsi" w:cstheme="minorHAnsi"/>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SNH</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proofErr w:type="spellStart"/>
            <w:r w:rsidRPr="00D32AC2">
              <w:rPr>
                <w:rFonts w:asciiTheme="minorHAnsi" w:hAnsiTheme="minorHAnsi" w:cstheme="minorHAnsi"/>
                <w:sz w:val="24"/>
                <w:szCs w:val="24"/>
              </w:rPr>
              <w:t>CONFOR</w:t>
            </w:r>
            <w:proofErr w:type="spellEnd"/>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rPr>
          <w:trHeight w:val="82"/>
        </w:trPr>
        <w:tc>
          <w:tcPr>
            <w:tcW w:w="830" w:type="pct"/>
            <w:shd w:val="clear" w:color="auto" w:fill="auto"/>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D&amp;G council – timber transport officer</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shd w:val="clear" w:color="auto" w:fill="auto"/>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shd w:val="clear" w:color="auto" w:fill="auto"/>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shd w:val="clear" w:color="auto" w:fill="auto"/>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rPr>
          <w:trHeight w:val="80"/>
        </w:trPr>
        <w:tc>
          <w:tcPr>
            <w:tcW w:w="830" w:type="pct"/>
            <w:shd w:val="clear" w:color="auto" w:fill="auto"/>
          </w:tcPr>
          <w:p w:rsidR="00D32AC2" w:rsidRPr="00D32AC2" w:rsidRDefault="00D32AC2" w:rsidP="00D32AC2">
            <w:pPr>
              <w:pStyle w:val="FCSBulletpoints"/>
              <w:ind w:left="0" w:right="112" w:firstLine="0"/>
              <w:jc w:val="both"/>
              <w:rPr>
                <w:rFonts w:asciiTheme="minorHAnsi" w:hAnsiTheme="minorHAnsi" w:cstheme="minorHAnsi"/>
                <w:sz w:val="24"/>
                <w:szCs w:val="24"/>
              </w:rPr>
            </w:pPr>
            <w:proofErr w:type="spellStart"/>
            <w:r w:rsidRPr="00D32AC2">
              <w:rPr>
                <w:rFonts w:asciiTheme="minorHAnsi" w:hAnsiTheme="minorHAnsi" w:cstheme="minorHAnsi"/>
                <w:sz w:val="24"/>
                <w:szCs w:val="24"/>
              </w:rPr>
              <w:t>Tilhill</w:t>
            </w:r>
            <w:proofErr w:type="spellEnd"/>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shd w:val="clear" w:color="auto" w:fill="auto"/>
          </w:tcPr>
          <w:p w:rsidR="00D32AC2" w:rsidRPr="00D32AC2" w:rsidRDefault="00D32AC2" w:rsidP="00D32AC2">
            <w:pPr>
              <w:jc w:val="both"/>
              <w:rPr>
                <w:rFonts w:asciiTheme="minorHAnsi" w:hAnsiTheme="minorHAnsi" w:cstheme="minorHAnsi"/>
                <w:sz w:val="24"/>
                <w:szCs w:val="24"/>
              </w:rPr>
            </w:pPr>
          </w:p>
        </w:tc>
        <w:tc>
          <w:tcPr>
            <w:tcW w:w="1538" w:type="pct"/>
            <w:shd w:val="clear" w:color="auto" w:fill="auto"/>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shd w:val="clear" w:color="auto" w:fill="auto"/>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rPr>
          <w:trHeight w:val="80"/>
        </w:trPr>
        <w:tc>
          <w:tcPr>
            <w:tcW w:w="830" w:type="pct"/>
            <w:shd w:val="clear" w:color="auto" w:fill="auto"/>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David Goss Forestry</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shd w:val="clear" w:color="auto" w:fill="auto"/>
          </w:tcPr>
          <w:p w:rsidR="00D32AC2" w:rsidRPr="00D32AC2" w:rsidRDefault="00D32AC2" w:rsidP="00D32AC2">
            <w:pPr>
              <w:jc w:val="both"/>
              <w:rPr>
                <w:rFonts w:asciiTheme="minorHAnsi" w:hAnsiTheme="minorHAnsi" w:cstheme="minorHAnsi"/>
                <w:sz w:val="24"/>
                <w:szCs w:val="24"/>
              </w:rPr>
            </w:pPr>
          </w:p>
        </w:tc>
        <w:tc>
          <w:tcPr>
            <w:tcW w:w="1538" w:type="pct"/>
            <w:shd w:val="clear" w:color="auto" w:fill="auto"/>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shd w:val="clear" w:color="auto" w:fill="auto"/>
          </w:tcPr>
          <w:p w:rsidR="00D32AC2" w:rsidRPr="00D32AC2" w:rsidRDefault="00D32AC2" w:rsidP="00D32AC2">
            <w:pPr>
              <w:spacing w:after="0" w:line="240" w:lineRule="auto"/>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RSPB</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NoSpacing"/>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lastRenderedPageBreak/>
              <w:t>D&amp;G council - roads</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D&amp;G council – outdoor access team</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D&amp;G council – NSA officer</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Nith Fisheries Board</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Saving Scotland’s Red Squirrels</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0E59FE" w:rsidP="00D32AC2">
            <w:pPr>
              <w:jc w:val="both"/>
              <w:rPr>
                <w:rFonts w:asciiTheme="minorHAnsi" w:hAnsiTheme="minorHAnsi" w:cstheme="minorHAnsi"/>
                <w:sz w:val="24"/>
                <w:szCs w:val="24"/>
              </w:rPr>
            </w:pPr>
            <w:r>
              <w:rPr>
                <w:rFonts w:asciiTheme="minorHAnsi" w:hAnsiTheme="minorHAnsi" w:cstheme="minorHAnsi"/>
                <w:sz w:val="24"/>
                <w:szCs w:val="24"/>
              </w:rPr>
              <w:t>*</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Butterfly Conservation Scotland</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17/07/2018</w:t>
            </w:r>
            <w:r w:rsidR="000E59FE">
              <w:rPr>
                <w:rFonts w:asciiTheme="minorHAnsi" w:hAnsiTheme="minorHAnsi" w:cstheme="minorHAnsi"/>
                <w:sz w:val="24"/>
                <w:szCs w:val="24"/>
              </w:rPr>
              <w:t xml:space="preserve"> and *</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Refer to Butterfly Monitoring report 2017 (p16 and Appendix 2)</w:t>
            </w:r>
          </w:p>
        </w:tc>
        <w:tc>
          <w:tcPr>
            <w:tcW w:w="1642" w:type="pct"/>
          </w:tcPr>
          <w:p w:rsidR="00D32AC2" w:rsidRPr="00D32AC2" w:rsidRDefault="00566043" w:rsidP="00D32AC2">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The implementation of habitat management works as recommended in the monitoring report will continue to be incorporated into the ongoing work programme for the forest</w:t>
            </w: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Beeswing Community Council</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24/08/2017</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24/08/2017</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No community council</w:t>
            </w: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proofErr w:type="spellStart"/>
            <w:r w:rsidRPr="00D32AC2">
              <w:rPr>
                <w:rFonts w:asciiTheme="minorHAnsi" w:hAnsiTheme="minorHAnsi" w:cstheme="minorHAnsi"/>
                <w:sz w:val="24"/>
                <w:szCs w:val="24"/>
              </w:rPr>
              <w:t>Lochrutton</w:t>
            </w:r>
            <w:proofErr w:type="spellEnd"/>
            <w:r w:rsidRPr="00D32AC2">
              <w:rPr>
                <w:rFonts w:asciiTheme="minorHAnsi" w:hAnsiTheme="minorHAnsi" w:cstheme="minorHAnsi"/>
                <w:sz w:val="24"/>
                <w:szCs w:val="24"/>
              </w:rPr>
              <w:t xml:space="preserve"> Community Council</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24/08/2017</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23/11/2017</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Attended CC meeting for presentation and Q&amp;A.  No specific issues were raised.</w:t>
            </w:r>
          </w:p>
        </w:tc>
        <w:tc>
          <w:tcPr>
            <w:tcW w:w="1642" w:type="pct"/>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proofErr w:type="spellStart"/>
            <w:r w:rsidRPr="00D32AC2">
              <w:rPr>
                <w:rFonts w:asciiTheme="minorHAnsi" w:hAnsiTheme="minorHAnsi" w:cstheme="minorHAnsi"/>
                <w:sz w:val="24"/>
                <w:szCs w:val="24"/>
              </w:rPr>
              <w:t>Troqueer</w:t>
            </w:r>
            <w:proofErr w:type="spellEnd"/>
            <w:r w:rsidRPr="00D32AC2">
              <w:rPr>
                <w:rFonts w:asciiTheme="minorHAnsi" w:hAnsiTheme="minorHAnsi" w:cstheme="minorHAnsi"/>
                <w:sz w:val="24"/>
                <w:szCs w:val="24"/>
              </w:rPr>
              <w:t xml:space="preserve"> Landward Community Council</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11/10/2017</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06/12/2017</w:t>
            </w:r>
            <w:r w:rsidR="000E59FE">
              <w:rPr>
                <w:rFonts w:asciiTheme="minorHAnsi" w:hAnsiTheme="minorHAnsi" w:cstheme="minorHAnsi"/>
                <w:sz w:val="24"/>
                <w:szCs w:val="24"/>
              </w:rPr>
              <w:t xml:space="preserve"> and *</w:t>
            </w:r>
          </w:p>
        </w:tc>
        <w:tc>
          <w:tcPr>
            <w:tcW w:w="1538" w:type="pct"/>
          </w:tcPr>
          <w:p w:rsidR="00D32AC2" w:rsidRPr="00D32AC2" w:rsidRDefault="00D32AC2" w:rsidP="00D32AC2">
            <w:pPr>
              <w:pStyle w:val="FCSBulletpoints"/>
              <w:ind w:left="0" w:right="57" w:firstLine="0"/>
              <w:jc w:val="both"/>
              <w:rPr>
                <w:rFonts w:asciiTheme="minorHAnsi" w:hAnsiTheme="minorHAnsi" w:cstheme="minorHAnsi"/>
                <w:sz w:val="24"/>
                <w:szCs w:val="24"/>
              </w:rPr>
            </w:pPr>
            <w:r w:rsidRPr="00D32AC2">
              <w:rPr>
                <w:rFonts w:asciiTheme="minorHAnsi" w:hAnsiTheme="minorHAnsi" w:cstheme="minorHAnsi"/>
                <w:sz w:val="24"/>
                <w:szCs w:val="24"/>
              </w:rPr>
              <w:t>Attended CC meeting for presentation and Q&amp;A.  Issues pertinent to the plan revision: what trees will replace the felled larch?</w:t>
            </w:r>
          </w:p>
        </w:tc>
        <w:tc>
          <w:tcPr>
            <w:tcW w:w="1642" w:type="pct"/>
          </w:tcPr>
          <w:p w:rsidR="00D32AC2" w:rsidRPr="00D32AC2" w:rsidRDefault="00566043" w:rsidP="00D32AC2">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Replacement tree species for the felled larch will be su</w:t>
            </w:r>
            <w:r w:rsidR="00A411CA">
              <w:rPr>
                <w:rFonts w:asciiTheme="minorHAnsi" w:hAnsiTheme="minorHAnsi" w:cstheme="minorHAnsi"/>
                <w:sz w:val="24"/>
                <w:szCs w:val="24"/>
                <w:lang w:val="en-GB"/>
              </w:rPr>
              <w:t xml:space="preserve">itable for the site conditions, and </w:t>
            </w:r>
            <w:r>
              <w:rPr>
                <w:rFonts w:asciiTheme="minorHAnsi" w:hAnsiTheme="minorHAnsi" w:cstheme="minorHAnsi"/>
                <w:sz w:val="24"/>
                <w:szCs w:val="24"/>
                <w:lang w:val="en-GB"/>
              </w:rPr>
              <w:t xml:space="preserve">help </w:t>
            </w:r>
            <w:r w:rsidR="00A411CA">
              <w:rPr>
                <w:rFonts w:asciiTheme="minorHAnsi" w:hAnsiTheme="minorHAnsi" w:cstheme="minorHAnsi"/>
                <w:sz w:val="24"/>
                <w:szCs w:val="24"/>
                <w:lang w:val="en-GB"/>
              </w:rPr>
              <w:t xml:space="preserve">meet the objectives of the plan.  </w:t>
            </w:r>
          </w:p>
        </w:tc>
      </w:tr>
      <w:tr w:rsidR="00D32AC2" w:rsidRPr="00D32AC2" w:rsidTr="00D32AC2">
        <w:tc>
          <w:tcPr>
            <w:tcW w:w="830" w:type="pct"/>
          </w:tcPr>
          <w:p w:rsidR="00D32AC2" w:rsidRPr="00D32AC2" w:rsidRDefault="00D32AC2" w:rsidP="00D32AC2">
            <w:pPr>
              <w:pStyle w:val="FCSBulletpoints"/>
              <w:ind w:left="0" w:right="112" w:firstLine="0"/>
              <w:jc w:val="both"/>
              <w:rPr>
                <w:rFonts w:asciiTheme="minorHAnsi" w:hAnsiTheme="minorHAnsi" w:cstheme="minorHAnsi"/>
                <w:sz w:val="24"/>
                <w:szCs w:val="24"/>
              </w:rPr>
            </w:pPr>
            <w:r w:rsidRPr="00D32AC2">
              <w:rPr>
                <w:rFonts w:asciiTheme="minorHAnsi" w:hAnsiTheme="minorHAnsi" w:cstheme="minorHAnsi"/>
                <w:sz w:val="24"/>
                <w:szCs w:val="24"/>
              </w:rPr>
              <w:t>Neighbours</w:t>
            </w:r>
          </w:p>
        </w:tc>
        <w:tc>
          <w:tcPr>
            <w:tcW w:w="495" w:type="pct"/>
          </w:tcPr>
          <w:p w:rsidR="00D32AC2" w:rsidRPr="00D32AC2" w:rsidRDefault="00D32AC2" w:rsidP="00D32AC2">
            <w:pPr>
              <w:jc w:val="both"/>
              <w:rPr>
                <w:rFonts w:asciiTheme="minorHAnsi" w:hAnsiTheme="minorHAnsi" w:cstheme="minorHAnsi"/>
                <w:sz w:val="24"/>
                <w:szCs w:val="24"/>
              </w:rPr>
            </w:pPr>
            <w:r w:rsidRPr="00D32AC2">
              <w:rPr>
                <w:rFonts w:asciiTheme="minorHAnsi" w:hAnsiTheme="minorHAnsi" w:cstheme="minorHAnsi"/>
                <w:sz w:val="24"/>
                <w:szCs w:val="24"/>
              </w:rPr>
              <w:t>06/07/2018</w:t>
            </w:r>
          </w:p>
        </w:tc>
        <w:tc>
          <w:tcPr>
            <w:tcW w:w="495" w:type="pct"/>
          </w:tcPr>
          <w:p w:rsidR="00D32AC2" w:rsidRPr="00D32AC2" w:rsidRDefault="00D32AC2" w:rsidP="00D32AC2">
            <w:pPr>
              <w:jc w:val="both"/>
              <w:rPr>
                <w:rFonts w:asciiTheme="minorHAnsi" w:hAnsiTheme="minorHAnsi" w:cstheme="minorHAnsi"/>
                <w:sz w:val="24"/>
                <w:szCs w:val="24"/>
              </w:rPr>
            </w:pPr>
          </w:p>
        </w:tc>
        <w:tc>
          <w:tcPr>
            <w:tcW w:w="1538" w:type="pct"/>
          </w:tcPr>
          <w:p w:rsidR="00D32AC2" w:rsidRPr="00D32AC2" w:rsidRDefault="00D32AC2" w:rsidP="00D32AC2">
            <w:pPr>
              <w:pStyle w:val="FCSBulletpoints"/>
              <w:ind w:left="0" w:right="57" w:firstLine="0"/>
              <w:rPr>
                <w:rFonts w:asciiTheme="minorHAnsi" w:hAnsiTheme="minorHAnsi" w:cstheme="minorHAnsi"/>
                <w:sz w:val="24"/>
                <w:szCs w:val="24"/>
              </w:rPr>
            </w:pPr>
            <w:r w:rsidRPr="00D32AC2">
              <w:rPr>
                <w:rFonts w:asciiTheme="minorHAnsi" w:hAnsiTheme="minorHAnsi" w:cstheme="minorHAnsi"/>
                <w:sz w:val="24"/>
                <w:szCs w:val="24"/>
              </w:rPr>
              <w:t xml:space="preserve">Various feedback about water supply protection (e.g. Craigbill </w:t>
            </w:r>
            <w:r w:rsidRPr="00D32AC2">
              <w:rPr>
                <w:rFonts w:asciiTheme="minorHAnsi" w:eastAsia="Calibri" w:hAnsiTheme="minorHAnsi" w:cstheme="minorHAnsi"/>
                <w:sz w:val="24"/>
                <w:szCs w:val="24"/>
              </w:rPr>
              <w:t>NX 9370 6975</w:t>
            </w:r>
            <w:r w:rsidRPr="00D32AC2">
              <w:rPr>
                <w:rFonts w:asciiTheme="minorHAnsi" w:hAnsiTheme="minorHAnsi" w:cstheme="minorHAnsi"/>
                <w:sz w:val="24"/>
                <w:szCs w:val="24"/>
              </w:rPr>
              <w:t xml:space="preserve">), </w:t>
            </w:r>
            <w:r w:rsidRPr="00D32AC2">
              <w:rPr>
                <w:rFonts w:asciiTheme="minorHAnsi" w:hAnsiTheme="minorHAnsi" w:cstheme="minorHAnsi"/>
                <w:sz w:val="24"/>
                <w:szCs w:val="24"/>
              </w:rPr>
              <w:lastRenderedPageBreak/>
              <w:t>landscape (</w:t>
            </w:r>
            <w:r w:rsidRPr="00D32AC2">
              <w:rPr>
                <w:rFonts w:asciiTheme="minorHAnsi" w:eastAsia="Calibri" w:hAnsiTheme="minorHAnsi" w:cstheme="minorHAnsi"/>
                <w:sz w:val="24"/>
                <w:szCs w:val="24"/>
              </w:rPr>
              <w:t>e.g. “pines on top of recently cleared Larch hill area look good”)</w:t>
            </w:r>
            <w:r w:rsidRPr="00D32AC2">
              <w:rPr>
                <w:rFonts w:asciiTheme="minorHAnsi" w:hAnsiTheme="minorHAnsi" w:cstheme="minorHAnsi"/>
                <w:sz w:val="24"/>
                <w:szCs w:val="24"/>
              </w:rPr>
              <w:t>, biodiversity (e.g. location of slow worms), estates/vehicle access/permissions issues (forwarded on to relevant teams for further action)</w:t>
            </w:r>
          </w:p>
        </w:tc>
        <w:tc>
          <w:tcPr>
            <w:tcW w:w="1642" w:type="pct"/>
          </w:tcPr>
          <w:p w:rsidR="00D32AC2" w:rsidRDefault="00A411CA" w:rsidP="00D32AC2">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All known private water supplies have been recorded, and will be protected </w:t>
            </w:r>
            <w:r>
              <w:rPr>
                <w:rFonts w:asciiTheme="minorHAnsi" w:hAnsiTheme="minorHAnsi" w:cstheme="minorHAnsi"/>
                <w:sz w:val="24"/>
                <w:szCs w:val="24"/>
                <w:lang w:val="en-GB"/>
              </w:rPr>
              <w:lastRenderedPageBreak/>
              <w:t xml:space="preserve">during any operations.  The plan has also incorporated </w:t>
            </w:r>
            <w:r w:rsidR="001E5C80">
              <w:rPr>
                <w:rFonts w:asciiTheme="minorHAnsi" w:hAnsiTheme="minorHAnsi" w:cstheme="minorHAnsi"/>
                <w:sz w:val="24"/>
                <w:szCs w:val="24"/>
                <w:lang w:val="en-GB"/>
              </w:rPr>
              <w:t xml:space="preserve">future </w:t>
            </w:r>
            <w:r>
              <w:rPr>
                <w:rFonts w:asciiTheme="minorHAnsi" w:hAnsiTheme="minorHAnsi" w:cstheme="minorHAnsi"/>
                <w:sz w:val="24"/>
                <w:szCs w:val="24"/>
                <w:lang w:val="en-GB"/>
              </w:rPr>
              <w:t xml:space="preserve">buffer zones of open ground / broadleaves around them to ensure </w:t>
            </w:r>
            <w:r w:rsidR="001E5C80">
              <w:rPr>
                <w:rFonts w:asciiTheme="minorHAnsi" w:hAnsiTheme="minorHAnsi" w:cstheme="minorHAnsi"/>
                <w:sz w:val="24"/>
                <w:szCs w:val="24"/>
                <w:lang w:val="en-GB"/>
              </w:rPr>
              <w:t>continued protection.</w:t>
            </w:r>
          </w:p>
          <w:p w:rsidR="001E5C80" w:rsidRPr="00D32AC2" w:rsidRDefault="001E5C80" w:rsidP="00D32AC2">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The opinions of neighbours have been considered during the development of the plan – e.g. Scots pine will feature prominently at the south end of Larch Hill.</w:t>
            </w:r>
          </w:p>
        </w:tc>
      </w:tr>
      <w:tr w:rsidR="00D32AC2" w:rsidRPr="00D32AC2" w:rsidTr="00D32AC2">
        <w:tc>
          <w:tcPr>
            <w:tcW w:w="5000" w:type="pct"/>
            <w:gridSpan w:val="5"/>
          </w:tcPr>
          <w:p w:rsidR="00D32AC2" w:rsidRPr="00D32AC2" w:rsidRDefault="00D32AC2" w:rsidP="00D32AC2">
            <w:pPr>
              <w:spacing w:after="160" w:line="240" w:lineRule="auto"/>
              <w:ind w:right="222"/>
              <w:jc w:val="both"/>
              <w:rPr>
                <w:rFonts w:asciiTheme="minorHAnsi" w:hAnsiTheme="minorHAnsi" w:cstheme="minorHAnsi"/>
                <w:sz w:val="24"/>
                <w:szCs w:val="24"/>
                <w:lang w:val="en-GB"/>
              </w:rPr>
            </w:pPr>
            <w:r w:rsidRPr="00D32AC2">
              <w:rPr>
                <w:rFonts w:asciiTheme="minorHAnsi" w:hAnsiTheme="minorHAnsi" w:cstheme="minorHAnsi"/>
                <w:bCs/>
                <w:iCs/>
                <w:sz w:val="24"/>
                <w:szCs w:val="24"/>
                <w:lang w:val="en-GB"/>
              </w:rPr>
              <w:lastRenderedPageBreak/>
              <w:t>*</w:t>
            </w:r>
            <w:r w:rsidRPr="00D32AC2">
              <w:rPr>
                <w:rFonts w:asciiTheme="minorHAnsi" w:hAnsiTheme="minorHAnsi" w:cstheme="minorHAnsi"/>
                <w:sz w:val="24"/>
                <w:szCs w:val="24"/>
                <w:lang w:val="en-GB"/>
              </w:rPr>
              <w:t xml:space="preserve"> attended Forestry Panel event at Mabie Forest on 11/06/2018, including site visit</w:t>
            </w:r>
            <w:r w:rsidR="00073A25">
              <w:rPr>
                <w:rFonts w:asciiTheme="minorHAnsi" w:hAnsiTheme="minorHAnsi" w:cstheme="minorHAnsi"/>
                <w:sz w:val="24"/>
                <w:szCs w:val="24"/>
                <w:lang w:val="en-GB"/>
              </w:rPr>
              <w:t xml:space="preserve">s to discuss various operations, </w:t>
            </w:r>
            <w:r w:rsidRPr="00D32AC2">
              <w:rPr>
                <w:rFonts w:asciiTheme="minorHAnsi" w:hAnsiTheme="minorHAnsi" w:cstheme="minorHAnsi"/>
                <w:sz w:val="24"/>
                <w:szCs w:val="24"/>
                <w:lang w:val="en-GB"/>
              </w:rPr>
              <w:t>projects, opportunities/constraints, and proposals pertinent to the plan revision.  There was general agreement that the present management objectives for Mabie were appropriate and that the plan revision should continue to deliver more of the same.  There were no issues raised</w:t>
            </w:r>
            <w:r w:rsidR="00F5113F">
              <w:rPr>
                <w:rFonts w:asciiTheme="minorHAnsi" w:hAnsiTheme="minorHAnsi" w:cstheme="minorHAnsi"/>
                <w:sz w:val="24"/>
                <w:szCs w:val="24"/>
                <w:lang w:val="en-GB"/>
              </w:rPr>
              <w:t xml:space="preserve"> that have not already been considered in the plan revision</w:t>
            </w:r>
            <w:r w:rsidRPr="00D32AC2">
              <w:rPr>
                <w:rFonts w:asciiTheme="minorHAnsi" w:hAnsiTheme="minorHAnsi" w:cstheme="minorHAnsi"/>
                <w:sz w:val="24"/>
                <w:szCs w:val="24"/>
                <w:lang w:val="en-GB"/>
              </w:rPr>
              <w:t>.</w:t>
            </w:r>
          </w:p>
          <w:p w:rsidR="00D32AC2" w:rsidRPr="00D32AC2" w:rsidRDefault="00D32AC2" w:rsidP="00D32AC2">
            <w:pPr>
              <w:spacing w:after="160" w:line="240" w:lineRule="auto"/>
              <w:ind w:right="222"/>
              <w:jc w:val="both"/>
              <w:rPr>
                <w:rFonts w:asciiTheme="minorHAnsi" w:hAnsiTheme="minorHAnsi" w:cstheme="minorHAnsi"/>
                <w:sz w:val="24"/>
                <w:szCs w:val="24"/>
                <w:lang w:val="en-GB"/>
              </w:rPr>
            </w:pPr>
          </w:p>
        </w:tc>
      </w:tr>
    </w:tbl>
    <w:p w:rsidR="00D32AC2" w:rsidRDefault="00D32AC2">
      <w:pPr>
        <w:rPr>
          <w:rFonts w:asciiTheme="minorHAnsi" w:hAnsiTheme="minorHAnsi" w:cstheme="minorHAnsi"/>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D1833" w:rsidRDefault="00DD1833">
      <w:pPr>
        <w:rPr>
          <w:rFonts w:asciiTheme="minorHAnsi" w:hAnsiTheme="minorHAnsi" w:cstheme="minorHAnsi"/>
          <w:b/>
          <w:sz w:val="24"/>
          <w:szCs w:val="24"/>
        </w:rPr>
      </w:pPr>
    </w:p>
    <w:p w:rsidR="00D32AC2" w:rsidRPr="00D32AC2" w:rsidRDefault="00D32AC2">
      <w:pPr>
        <w:rPr>
          <w:rFonts w:asciiTheme="minorHAnsi" w:hAnsiTheme="minorHAnsi" w:cstheme="minorHAnsi"/>
          <w:b/>
          <w:sz w:val="24"/>
          <w:szCs w:val="24"/>
        </w:rPr>
      </w:pPr>
      <w:r w:rsidRPr="00D32AC2">
        <w:rPr>
          <w:rFonts w:asciiTheme="minorHAnsi" w:hAnsiTheme="minorHAnsi" w:cstheme="minorHAnsi"/>
          <w:b/>
          <w:sz w:val="24"/>
          <w:szCs w:val="24"/>
        </w:rPr>
        <w:lastRenderedPageBreak/>
        <w:t>Community Consultation</w:t>
      </w:r>
    </w:p>
    <w:p w:rsidR="00D32AC2" w:rsidRPr="00D32AC2" w:rsidRDefault="00D32AC2" w:rsidP="00D32AC2">
      <w:pPr>
        <w:pStyle w:val="FRBodyText"/>
        <w:jc w:val="both"/>
        <w:rPr>
          <w:rFonts w:asciiTheme="minorHAnsi" w:hAnsiTheme="minorHAnsi" w:cstheme="minorHAnsi"/>
          <w:sz w:val="24"/>
          <w:szCs w:val="24"/>
        </w:rPr>
      </w:pPr>
      <w:r w:rsidRPr="00D32AC2">
        <w:rPr>
          <w:rFonts w:asciiTheme="minorHAnsi" w:hAnsiTheme="minorHAnsi" w:cstheme="minorHAnsi"/>
          <w:sz w:val="24"/>
          <w:szCs w:val="24"/>
        </w:rPr>
        <w:t>Location and date of community consultation event:</w:t>
      </w:r>
    </w:p>
    <w:p w:rsidR="00D32AC2" w:rsidRPr="00D32AC2" w:rsidRDefault="00D32AC2" w:rsidP="00D32AC2">
      <w:pPr>
        <w:rPr>
          <w:rFonts w:asciiTheme="minorHAnsi" w:hAnsiTheme="minorHAnsi" w:cstheme="minorHAnsi"/>
          <w:sz w:val="24"/>
          <w:szCs w:val="24"/>
        </w:rPr>
      </w:pPr>
      <w:r w:rsidRPr="00D32AC2">
        <w:rPr>
          <w:rFonts w:asciiTheme="minorHAnsi" w:eastAsia="Calibri" w:hAnsiTheme="minorHAnsi" w:cstheme="minorHAnsi"/>
          <w:sz w:val="24"/>
          <w:szCs w:val="24"/>
        </w:rPr>
        <w:t xml:space="preserve">Mabie Forest car park, </w:t>
      </w:r>
      <w:r>
        <w:rPr>
          <w:rFonts w:asciiTheme="minorHAnsi" w:eastAsia="Calibri" w:hAnsiTheme="minorHAnsi" w:cstheme="minorHAnsi"/>
          <w:sz w:val="24"/>
          <w:szCs w:val="24"/>
        </w:rPr>
        <w:t xml:space="preserve">all day on </w:t>
      </w:r>
      <w:r w:rsidRPr="00D32AC2">
        <w:rPr>
          <w:rFonts w:asciiTheme="minorHAnsi" w:eastAsia="Calibri" w:hAnsiTheme="minorHAnsi" w:cstheme="minorHAnsi"/>
          <w:sz w:val="24"/>
          <w:szCs w:val="24"/>
        </w:rPr>
        <w:t>27/06/2018. [some responses were received via email]</w:t>
      </w:r>
      <w:r w:rsidR="00771ED7">
        <w:rPr>
          <w:rFonts w:asciiTheme="minorHAnsi" w:eastAsia="Calibri" w:hAnsiTheme="minorHAnsi" w:cstheme="minorHAnsi"/>
          <w:sz w:val="24"/>
          <w:szCs w:val="24"/>
        </w:rPr>
        <w:t>.  Comments were grouped into similar themes.</w:t>
      </w:r>
    </w:p>
    <w:tbl>
      <w:tblPr>
        <w:tblStyle w:val="TableGrid"/>
        <w:tblW w:w="13887" w:type="dxa"/>
        <w:tblLook w:val="04A0" w:firstRow="1" w:lastRow="0" w:firstColumn="1" w:lastColumn="0" w:noHBand="0" w:noVBand="1"/>
      </w:tblPr>
      <w:tblGrid>
        <w:gridCol w:w="3209"/>
        <w:gridCol w:w="3209"/>
        <w:gridCol w:w="3209"/>
        <w:gridCol w:w="4260"/>
      </w:tblGrid>
      <w:tr w:rsidR="00771ED7" w:rsidRPr="00D32AC2" w:rsidTr="000026C1">
        <w:tc>
          <w:tcPr>
            <w:tcW w:w="3209" w:type="dxa"/>
            <w:shd w:val="clear" w:color="auto" w:fill="D9D9D9" w:themeFill="background1" w:themeFillShade="D9"/>
          </w:tcPr>
          <w:p w:rsidR="00771ED7" w:rsidRPr="00D32AC2" w:rsidRDefault="00771ED7" w:rsidP="00D32AC2">
            <w:pPr>
              <w:pStyle w:val="FRBodyText"/>
              <w:jc w:val="both"/>
              <w:rPr>
                <w:rFonts w:asciiTheme="minorHAnsi" w:eastAsia="Calibri" w:hAnsiTheme="minorHAnsi" w:cstheme="minorHAnsi"/>
                <w:sz w:val="24"/>
                <w:szCs w:val="24"/>
              </w:rPr>
            </w:pPr>
            <w:r w:rsidRPr="00771ED7">
              <w:rPr>
                <w:rFonts w:asciiTheme="minorHAnsi" w:eastAsia="Calibri" w:hAnsiTheme="minorHAnsi" w:cstheme="minorHAnsi"/>
                <w:sz w:val="24"/>
                <w:szCs w:val="24"/>
                <w:lang w:val="en-US"/>
              </w:rPr>
              <w:t>What is your connection to the forest?</w:t>
            </w:r>
          </w:p>
        </w:tc>
        <w:tc>
          <w:tcPr>
            <w:tcW w:w="3209" w:type="dxa"/>
            <w:shd w:val="clear" w:color="auto" w:fill="D9D9D9" w:themeFill="background1" w:themeFillShade="D9"/>
          </w:tcPr>
          <w:p w:rsidR="00771ED7" w:rsidRPr="00D32AC2" w:rsidRDefault="00771ED7" w:rsidP="00771ED7">
            <w:pPr>
              <w:pStyle w:val="FRBodyText"/>
              <w:tabs>
                <w:tab w:val="left" w:pos="930"/>
              </w:tabs>
              <w:jc w:val="both"/>
              <w:rPr>
                <w:rFonts w:asciiTheme="minorHAnsi" w:eastAsia="Calibri" w:hAnsiTheme="minorHAnsi" w:cstheme="minorHAnsi"/>
                <w:sz w:val="24"/>
                <w:szCs w:val="24"/>
              </w:rPr>
            </w:pPr>
            <w:r w:rsidRPr="00771ED7">
              <w:rPr>
                <w:rFonts w:asciiTheme="minorHAnsi" w:eastAsia="Calibri" w:hAnsiTheme="minorHAnsi" w:cstheme="minorHAnsi"/>
                <w:sz w:val="24"/>
                <w:szCs w:val="24"/>
                <w:lang w:val="en-US"/>
              </w:rPr>
              <w:t>Why is the forest important to you?  How do you think we can help?</w:t>
            </w:r>
          </w:p>
        </w:tc>
        <w:tc>
          <w:tcPr>
            <w:tcW w:w="3209" w:type="dxa"/>
            <w:shd w:val="clear" w:color="auto" w:fill="D9D9D9" w:themeFill="background1" w:themeFillShade="D9"/>
          </w:tcPr>
          <w:p w:rsidR="00771ED7" w:rsidRPr="00D32AC2" w:rsidRDefault="00771ED7" w:rsidP="00D32AC2">
            <w:pPr>
              <w:pStyle w:val="FRBodyText"/>
              <w:jc w:val="both"/>
              <w:rPr>
                <w:rFonts w:asciiTheme="minorHAnsi" w:eastAsia="Calibri" w:hAnsiTheme="minorHAnsi" w:cstheme="minorHAnsi"/>
                <w:sz w:val="24"/>
                <w:szCs w:val="24"/>
              </w:rPr>
            </w:pPr>
            <w:r w:rsidRPr="00771ED7">
              <w:rPr>
                <w:rFonts w:asciiTheme="minorHAnsi" w:eastAsia="Calibri" w:hAnsiTheme="minorHAnsi" w:cstheme="minorHAnsi"/>
                <w:sz w:val="24"/>
                <w:szCs w:val="24"/>
                <w:lang w:val="en-US"/>
              </w:rPr>
              <w:t>Do you have any issues or concerns about the way we manage the forest? How do you think we can address this?</w:t>
            </w:r>
          </w:p>
        </w:tc>
        <w:tc>
          <w:tcPr>
            <w:tcW w:w="4260" w:type="dxa"/>
            <w:shd w:val="clear" w:color="auto" w:fill="D9D9D9" w:themeFill="background1" w:themeFillShade="D9"/>
          </w:tcPr>
          <w:p w:rsidR="00771ED7" w:rsidRPr="00D32AC2" w:rsidRDefault="0092588A"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lang w:val="en-US"/>
              </w:rPr>
              <w:t>FL</w:t>
            </w:r>
            <w:r w:rsidR="00771ED7" w:rsidRPr="00771ED7">
              <w:rPr>
                <w:rFonts w:asciiTheme="minorHAnsi" w:eastAsia="Calibri" w:hAnsiTheme="minorHAnsi" w:cstheme="minorHAnsi"/>
                <w:sz w:val="24"/>
                <w:szCs w:val="24"/>
                <w:lang w:val="en-US"/>
              </w:rPr>
              <w:t>S response</w:t>
            </w:r>
          </w:p>
        </w:tc>
      </w:tr>
      <w:tr w:rsidR="00D32AC2" w:rsidRPr="00D32AC2" w:rsidTr="00771ED7">
        <w:tc>
          <w:tcPr>
            <w:tcW w:w="3209" w:type="dxa"/>
            <w:vMerge w:val="restart"/>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Local resident/visitor</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Increasing spread of Himalayan balsam needs to be controlled</w:t>
            </w:r>
          </w:p>
        </w:tc>
        <w:tc>
          <w:tcPr>
            <w:tcW w:w="4260" w:type="dxa"/>
            <w:shd w:val="clear" w:color="auto" w:fill="auto"/>
          </w:tcPr>
          <w:p w:rsidR="00D32AC2" w:rsidRDefault="006823BD"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All invasive non-native species are being monitored and managed accordingly.</w:t>
            </w:r>
          </w:p>
          <w:p w:rsidR="006823BD" w:rsidRPr="00D32AC2" w:rsidRDefault="006823BD" w:rsidP="00D32AC2">
            <w:pPr>
              <w:pStyle w:val="FRBodyText"/>
              <w:jc w:val="both"/>
              <w:rPr>
                <w:rFonts w:asciiTheme="minorHAnsi" w:eastAsia="Calibri" w:hAnsiTheme="minorHAnsi" w:cstheme="minorHAnsi"/>
                <w:sz w:val="24"/>
                <w:szCs w:val="24"/>
              </w:rPr>
            </w:pPr>
          </w:p>
        </w:tc>
      </w:tr>
      <w:tr w:rsidR="00D32AC2" w:rsidRPr="00D32AC2" w:rsidTr="00771ED7">
        <w:tc>
          <w:tcPr>
            <w:tcW w:w="3209" w:type="dxa"/>
            <w:vMerge/>
            <w:shd w:val="clear" w:color="auto" w:fill="auto"/>
          </w:tcPr>
          <w:p w:rsidR="00D32AC2" w:rsidRPr="00D32AC2" w:rsidRDefault="00D32AC2" w:rsidP="00D32AC2">
            <w:pPr>
              <w:rPr>
                <w:rFonts w:asciiTheme="minorHAnsi" w:hAnsiTheme="minorHAnsi" w:cstheme="minorHAnsi"/>
                <w:sz w:val="24"/>
                <w:szCs w:val="24"/>
              </w:rPr>
            </w:pPr>
          </w:p>
        </w:tc>
        <w:tc>
          <w:tcPr>
            <w:tcW w:w="3209" w:type="dxa"/>
            <w:shd w:val="clear" w:color="auto" w:fill="auto"/>
          </w:tcPr>
          <w:p w:rsidR="00D32AC2" w:rsidRPr="00D32AC2" w:rsidRDefault="00D32AC2" w:rsidP="00D32AC2">
            <w:pPr>
              <w:rPr>
                <w:rFonts w:asciiTheme="minorHAnsi" w:hAnsiTheme="minorHAnsi" w:cstheme="minorHAnsi"/>
                <w:sz w:val="24"/>
                <w:szCs w:val="24"/>
              </w:rPr>
            </w:pPr>
          </w:p>
        </w:tc>
        <w:tc>
          <w:tcPr>
            <w:tcW w:w="3209" w:type="dxa"/>
            <w:shd w:val="clear" w:color="auto" w:fill="auto"/>
          </w:tcPr>
          <w:p w:rsidR="00D32AC2" w:rsidRPr="00D32AC2" w:rsidRDefault="00D32AC2" w:rsidP="00D32AC2">
            <w:pPr>
              <w:rPr>
                <w:rFonts w:asciiTheme="minorHAnsi" w:hAnsiTheme="minorHAnsi" w:cstheme="minorHAnsi"/>
                <w:sz w:val="24"/>
                <w:szCs w:val="24"/>
              </w:rPr>
            </w:pPr>
            <w:r w:rsidRPr="00D32AC2">
              <w:rPr>
                <w:rFonts w:asciiTheme="minorHAnsi" w:eastAsia="Calibri" w:hAnsiTheme="minorHAnsi" w:cstheme="minorHAnsi"/>
                <w:sz w:val="24"/>
                <w:szCs w:val="24"/>
              </w:rPr>
              <w:t>Rude behaviour of some cyclists. Put up signs to remind visitors to use the forest responsibly.</w:t>
            </w:r>
          </w:p>
        </w:tc>
        <w:tc>
          <w:tcPr>
            <w:tcW w:w="4260" w:type="dxa"/>
            <w:shd w:val="clear" w:color="auto" w:fill="auto"/>
          </w:tcPr>
          <w:p w:rsidR="00D32AC2" w:rsidRPr="00D32AC2" w:rsidRDefault="006823BD" w:rsidP="00D32AC2">
            <w:pPr>
              <w:rPr>
                <w:rFonts w:asciiTheme="minorHAnsi" w:hAnsiTheme="minorHAnsi" w:cstheme="minorHAnsi"/>
                <w:sz w:val="24"/>
                <w:szCs w:val="24"/>
              </w:rPr>
            </w:pPr>
            <w:r>
              <w:rPr>
                <w:rFonts w:asciiTheme="minorHAnsi" w:hAnsiTheme="minorHAnsi" w:cstheme="minorHAnsi"/>
                <w:sz w:val="24"/>
                <w:szCs w:val="24"/>
              </w:rPr>
              <w:t>Concerns have been shared with our Visitor Services team, who are responsible for management of recreation facilities.</w:t>
            </w:r>
          </w:p>
        </w:tc>
      </w:tr>
      <w:tr w:rsidR="00D32AC2" w:rsidRPr="00D32AC2" w:rsidTr="00771ED7">
        <w:tc>
          <w:tcPr>
            <w:tcW w:w="3209" w:type="dxa"/>
            <w:vMerge/>
            <w:shd w:val="clear" w:color="auto" w:fill="auto"/>
          </w:tcPr>
          <w:p w:rsidR="00D32AC2" w:rsidRPr="00D32AC2" w:rsidRDefault="00D32AC2" w:rsidP="00D32AC2">
            <w:pPr>
              <w:rPr>
                <w:rFonts w:asciiTheme="minorHAnsi" w:hAnsiTheme="minorHAnsi" w:cstheme="minorHAnsi"/>
                <w:sz w:val="24"/>
                <w:szCs w:val="24"/>
              </w:rPr>
            </w:pPr>
          </w:p>
        </w:tc>
        <w:tc>
          <w:tcPr>
            <w:tcW w:w="3209" w:type="dxa"/>
            <w:shd w:val="clear" w:color="auto" w:fill="auto"/>
          </w:tcPr>
          <w:p w:rsidR="00D32AC2" w:rsidRPr="00D32AC2" w:rsidRDefault="00D32AC2" w:rsidP="00D32AC2">
            <w:pPr>
              <w:rPr>
                <w:rFonts w:asciiTheme="minorHAnsi" w:hAnsiTheme="minorHAnsi" w:cstheme="minorHAnsi"/>
                <w:sz w:val="24"/>
                <w:szCs w:val="24"/>
              </w:rPr>
            </w:pPr>
            <w:r w:rsidRPr="00D32AC2">
              <w:rPr>
                <w:rFonts w:asciiTheme="minorHAnsi" w:eastAsia="Calibri" w:hAnsiTheme="minorHAnsi" w:cstheme="minorHAnsi"/>
                <w:sz w:val="24"/>
                <w:szCs w:val="24"/>
              </w:rPr>
              <w:t>Volunteer group to help with general jobs.</w:t>
            </w:r>
          </w:p>
        </w:tc>
        <w:tc>
          <w:tcPr>
            <w:tcW w:w="3209" w:type="dxa"/>
            <w:shd w:val="clear" w:color="auto" w:fill="auto"/>
          </w:tcPr>
          <w:p w:rsidR="00D32AC2" w:rsidRPr="00D32AC2" w:rsidRDefault="00D32AC2" w:rsidP="00D32AC2">
            <w:pPr>
              <w:rPr>
                <w:rFonts w:asciiTheme="minorHAnsi" w:hAnsiTheme="minorHAnsi" w:cstheme="minorHAnsi"/>
                <w:sz w:val="24"/>
                <w:szCs w:val="24"/>
              </w:rPr>
            </w:pPr>
          </w:p>
        </w:tc>
        <w:tc>
          <w:tcPr>
            <w:tcW w:w="4260" w:type="dxa"/>
            <w:shd w:val="clear" w:color="auto" w:fill="auto"/>
          </w:tcPr>
          <w:p w:rsidR="00D32AC2" w:rsidRPr="00D32AC2" w:rsidRDefault="006823BD" w:rsidP="00D32AC2">
            <w:pPr>
              <w:rPr>
                <w:rFonts w:asciiTheme="minorHAnsi" w:hAnsiTheme="minorHAnsi" w:cstheme="minorHAnsi"/>
                <w:sz w:val="24"/>
                <w:szCs w:val="24"/>
              </w:rPr>
            </w:pPr>
            <w:r>
              <w:rPr>
                <w:rFonts w:asciiTheme="minorHAnsi" w:hAnsiTheme="minorHAnsi" w:cstheme="minorHAnsi"/>
                <w:sz w:val="24"/>
                <w:szCs w:val="24"/>
              </w:rPr>
              <w:t>FLS will continue to support opportunities for volunteering at Mabie</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Orienteer</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Not clearing brash off clearfell sites can hinder access.</w:t>
            </w:r>
          </w:p>
        </w:tc>
        <w:tc>
          <w:tcPr>
            <w:tcW w:w="4260" w:type="dxa"/>
            <w:shd w:val="clear" w:color="auto" w:fill="auto"/>
          </w:tcPr>
          <w:p w:rsidR="00D32AC2" w:rsidRPr="00D32AC2" w:rsidRDefault="006823BD" w:rsidP="00D32AC2">
            <w:pPr>
              <w:pStyle w:val="NoSpacing"/>
              <w:jc w:val="both"/>
              <w:rPr>
                <w:rFonts w:asciiTheme="minorHAnsi" w:eastAsia="Calibri" w:hAnsiTheme="minorHAnsi" w:cstheme="minorHAnsi"/>
                <w:sz w:val="24"/>
                <w:szCs w:val="24"/>
              </w:rPr>
            </w:pPr>
            <w:r>
              <w:rPr>
                <w:rFonts w:asciiTheme="minorHAnsi" w:eastAsia="Calibri" w:hAnsiTheme="minorHAnsi" w:cstheme="minorHAnsi"/>
                <w:sz w:val="24"/>
                <w:szCs w:val="24"/>
              </w:rPr>
              <w:t>Brash is often left on clear felled sites to allow nutrients to be recycled into the soil.  The use of continuous cover forestry in the core recreation areas will avoid this problem.</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Visitors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Red squirrels - reforestation of felled areas to provide red squirrel habitat; control of grey squirrels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E66022"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Mabie will continue to have woodland cover with a mix of tree species, providing food and shelter for red squirrels.  Grey </w:t>
            </w:r>
            <w:r>
              <w:rPr>
                <w:rFonts w:asciiTheme="minorHAnsi" w:eastAsia="Calibri" w:hAnsiTheme="minorHAnsi" w:cstheme="minorHAnsi"/>
                <w:sz w:val="24"/>
                <w:szCs w:val="24"/>
              </w:rPr>
              <w:lastRenderedPageBreak/>
              <w:t>squirrel control is ongoing as part of conservation efforts.</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lastRenderedPageBreak/>
              <w:t>Visitors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Nature conservation; wildlife watching.  Create, enhance and protect natural habitats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E66022"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Mabie already has a wealth </w:t>
            </w:r>
            <w:r w:rsidR="000F562E">
              <w:rPr>
                <w:rFonts w:asciiTheme="minorHAnsi" w:eastAsia="Calibri" w:hAnsiTheme="minorHAnsi" w:cstheme="minorHAnsi"/>
                <w:sz w:val="24"/>
                <w:szCs w:val="24"/>
              </w:rPr>
              <w:t>of natural habitats, and these will be protected, enhanced and expanded over the plan period.</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Walkers/cyclists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Closures of trails due to felling can be a hindrance</w:t>
            </w:r>
          </w:p>
        </w:tc>
        <w:tc>
          <w:tcPr>
            <w:tcW w:w="4260" w:type="dxa"/>
            <w:shd w:val="clear" w:color="auto" w:fill="auto"/>
          </w:tcPr>
          <w:p w:rsidR="00D32AC2" w:rsidRPr="00D32AC2" w:rsidRDefault="000F562E"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Health and safety of the public and forest workers always takes priority, however careful consideration will be given to minimising trail closures and providing diversions or alternatives.</w:t>
            </w:r>
            <w:r w:rsidR="00073A25">
              <w:rPr>
                <w:rFonts w:asciiTheme="minorHAnsi" w:eastAsia="Calibri" w:hAnsiTheme="minorHAnsi" w:cstheme="minorHAnsi"/>
                <w:sz w:val="24"/>
                <w:szCs w:val="24"/>
              </w:rPr>
              <w:t xml:space="preserve">  Planned closures will be communicated through on-site signage and the FLS website.</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Visitors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Diverse woodland environments should be maintained, or enhanced.</w:t>
            </w:r>
          </w:p>
        </w:tc>
        <w:tc>
          <w:tcPr>
            <w:tcW w:w="3209" w:type="dxa"/>
            <w:shd w:val="clear" w:color="auto" w:fill="auto"/>
          </w:tcPr>
          <w:p w:rsidR="00D32AC2" w:rsidRPr="00D32AC2" w:rsidRDefault="00D32AC2" w:rsidP="00D32AC2">
            <w:pPr>
              <w:pStyle w:val="FRBodyText"/>
              <w:ind w:left="720"/>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This is an objective of the plan</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Visitors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Views are important; recently opened up views from Moss-side are incredible.</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The incorporation of permanent and transitional viewpoints has been built into the forest design</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Visitors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 xml:space="preserve">Improved facilities (e.g. bike hire, café, new toilets, clearer </w:t>
            </w:r>
            <w:proofErr w:type="spellStart"/>
            <w:r w:rsidRPr="00D32AC2">
              <w:rPr>
                <w:rFonts w:asciiTheme="minorHAnsi" w:eastAsia="Calibri" w:hAnsiTheme="minorHAnsi" w:cstheme="minorHAnsi"/>
                <w:sz w:val="24"/>
                <w:szCs w:val="24"/>
              </w:rPr>
              <w:t>waymarking</w:t>
            </w:r>
            <w:proofErr w:type="spellEnd"/>
            <w:r w:rsidRPr="00D32AC2">
              <w:rPr>
                <w:rFonts w:asciiTheme="minorHAnsi" w:eastAsia="Calibri" w:hAnsiTheme="minorHAnsi" w:cstheme="minorHAnsi"/>
                <w:sz w:val="24"/>
                <w:szCs w:val="24"/>
              </w:rPr>
              <w:t>, information boards)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Comment passed on to our Visitor Services team</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Mountain bikers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Wild trails add value to the riding  experience</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Cyclists are welcome to access the forest responsibly under the Scottish Outdoor Access Code</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D&amp;G council ‘Active Schools’ (use Mabie for events)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 xml:space="preserve">Great facility for events and to recommend as a venue for physical activity. Ideas to </w:t>
            </w:r>
            <w:r w:rsidRPr="00D32AC2">
              <w:rPr>
                <w:rFonts w:asciiTheme="minorHAnsi" w:eastAsia="Calibri" w:hAnsiTheme="minorHAnsi" w:cstheme="minorHAnsi"/>
                <w:sz w:val="24"/>
                <w:szCs w:val="24"/>
              </w:rPr>
              <w:lastRenderedPageBreak/>
              <w:t>enhance offering: trim trail; family activities</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D32AC2">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Comment passed on to our Visitor Services team</w:t>
            </w:r>
          </w:p>
        </w:tc>
      </w:tr>
      <w:tr w:rsidR="00D32AC2" w:rsidRPr="00D32AC2" w:rsidTr="00771ED7">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Dog walker</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rPr>
              <w:t>Value the Chinney field as an open area for dogs to run in.</w:t>
            </w:r>
          </w:p>
        </w:tc>
        <w:tc>
          <w:tcPr>
            <w:tcW w:w="3209" w:type="dxa"/>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p>
        </w:tc>
        <w:tc>
          <w:tcPr>
            <w:tcW w:w="4260" w:type="dxa"/>
            <w:shd w:val="clear" w:color="auto" w:fill="auto"/>
          </w:tcPr>
          <w:p w:rsidR="00D32AC2" w:rsidRPr="00D32AC2" w:rsidRDefault="001C15C8" w:rsidP="00073A25">
            <w:pPr>
              <w:pStyle w:val="FRBodyText"/>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The Chinney field will remain largely open.  There may be opportunities to plant small numbers of exotic specimen trees in the </w:t>
            </w:r>
            <w:r w:rsidR="00073A25">
              <w:rPr>
                <w:rFonts w:asciiTheme="minorHAnsi" w:eastAsia="Calibri" w:hAnsiTheme="minorHAnsi" w:cstheme="minorHAnsi"/>
                <w:sz w:val="24"/>
                <w:szCs w:val="24"/>
              </w:rPr>
              <w:t>upper</w:t>
            </w:r>
            <w:r>
              <w:rPr>
                <w:rFonts w:asciiTheme="minorHAnsi" w:eastAsia="Calibri" w:hAnsiTheme="minorHAnsi" w:cstheme="minorHAnsi"/>
                <w:sz w:val="24"/>
                <w:szCs w:val="24"/>
              </w:rPr>
              <w:t xml:space="preserve"> section of the field</w:t>
            </w:r>
          </w:p>
        </w:tc>
      </w:tr>
      <w:tr w:rsidR="00D32AC2" w:rsidRPr="00D32AC2" w:rsidTr="00771ED7">
        <w:tc>
          <w:tcPr>
            <w:tcW w:w="13887" w:type="dxa"/>
            <w:gridSpan w:val="4"/>
            <w:shd w:val="clear" w:color="auto" w:fill="auto"/>
          </w:tcPr>
          <w:p w:rsidR="00D32AC2" w:rsidRPr="00D32AC2" w:rsidRDefault="00D32AC2" w:rsidP="00D32AC2">
            <w:pPr>
              <w:pStyle w:val="FRBodyText"/>
              <w:jc w:val="both"/>
              <w:rPr>
                <w:rFonts w:asciiTheme="minorHAnsi" w:eastAsia="Calibri" w:hAnsiTheme="minorHAnsi" w:cstheme="minorHAnsi"/>
                <w:sz w:val="24"/>
                <w:szCs w:val="24"/>
              </w:rPr>
            </w:pPr>
            <w:r w:rsidRPr="00D32AC2">
              <w:rPr>
                <w:rFonts w:asciiTheme="minorHAnsi" w:eastAsia="Calibri" w:hAnsiTheme="minorHAnsi" w:cstheme="minorHAnsi"/>
                <w:sz w:val="24"/>
                <w:szCs w:val="24"/>
                <w:lang w:val="en-US"/>
              </w:rPr>
              <w:t xml:space="preserve">Recorded activities of visitors to Mabie include: walking, mountain biking, dog walking, orienteering, horse riding, watching wildlife, play area, attending events </w:t>
            </w:r>
            <w:proofErr w:type="spellStart"/>
            <w:r w:rsidRPr="00D32AC2">
              <w:rPr>
                <w:rFonts w:asciiTheme="minorHAnsi" w:eastAsia="Calibri" w:hAnsiTheme="minorHAnsi" w:cstheme="minorHAnsi"/>
                <w:sz w:val="24"/>
                <w:szCs w:val="24"/>
                <w:lang w:val="en-US"/>
              </w:rPr>
              <w:t>organised</w:t>
            </w:r>
            <w:proofErr w:type="spellEnd"/>
            <w:r w:rsidRPr="00D32AC2">
              <w:rPr>
                <w:rFonts w:asciiTheme="minorHAnsi" w:eastAsia="Calibri" w:hAnsiTheme="minorHAnsi" w:cstheme="minorHAnsi"/>
                <w:sz w:val="24"/>
                <w:szCs w:val="24"/>
                <w:lang w:val="en-US"/>
              </w:rPr>
              <w:t xml:space="preserve"> by D&amp;G council, outdoor learning, running</w:t>
            </w:r>
          </w:p>
        </w:tc>
      </w:tr>
    </w:tbl>
    <w:p w:rsidR="00D32AC2" w:rsidRDefault="00D32AC2"/>
    <w:p w:rsidR="00D32AC2" w:rsidRDefault="00D32AC2"/>
    <w:p w:rsidR="00D32AC2" w:rsidRDefault="00D32AC2"/>
    <w:p w:rsidR="00D32AC2" w:rsidRDefault="00D32AC2"/>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DD1833" w:rsidRDefault="00DD1833" w:rsidP="00B363E3">
      <w:pPr>
        <w:pStyle w:val="FLSHeading3Bold"/>
      </w:pPr>
    </w:p>
    <w:p w:rsidR="00B363E3" w:rsidRPr="00B363E3" w:rsidRDefault="00B363E3" w:rsidP="00B363E3">
      <w:pPr>
        <w:pStyle w:val="FLSHeading3Bold"/>
      </w:pPr>
      <w:r w:rsidRPr="00B363E3">
        <w:lastRenderedPageBreak/>
        <w:t>Appendix IV: Tolerance table</w:t>
      </w:r>
    </w:p>
    <w:p w:rsidR="00B363E3" w:rsidRPr="00B363E3" w:rsidRDefault="00B363E3" w:rsidP="00B363E3">
      <w:pPr>
        <w:spacing w:after="0" w:line="240" w:lineRule="auto"/>
        <w:jc w:val="both"/>
        <w:rPr>
          <w:rFonts w:cs="Calibri"/>
          <w:lang w:val="en-GB" w:eastAsia="en-GB"/>
        </w:rPr>
      </w:pPr>
    </w:p>
    <w:tbl>
      <w:tblPr>
        <w:tblW w:w="148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841"/>
        <w:gridCol w:w="1418"/>
        <w:gridCol w:w="2267"/>
        <w:gridCol w:w="1558"/>
        <w:gridCol w:w="2409"/>
        <w:gridCol w:w="1558"/>
        <w:gridCol w:w="1276"/>
      </w:tblGrid>
      <w:tr w:rsidR="00B363E3" w:rsidRPr="00B363E3" w:rsidTr="00B363E3">
        <w:tc>
          <w:tcPr>
            <w:tcW w:w="1419" w:type="dxa"/>
            <w:tcBorders>
              <w:top w:val="single" w:sz="4" w:space="0" w:color="auto"/>
              <w:left w:val="single" w:sz="4" w:space="0" w:color="auto"/>
              <w:bottom w:val="single" w:sz="4" w:space="0" w:color="auto"/>
              <w:right w:val="single" w:sz="4" w:space="0" w:color="auto"/>
            </w:tcBorders>
            <w:shd w:val="clear" w:color="auto" w:fill="808080"/>
          </w:tcPr>
          <w:p w:rsidR="00B363E3" w:rsidRPr="00B363E3" w:rsidRDefault="00B363E3" w:rsidP="00B363E3">
            <w:pPr>
              <w:jc w:val="both"/>
              <w:rPr>
                <w:rFonts w:eastAsia="Calibri" w:cs="Calibri"/>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jc w:val="both"/>
              <w:rPr>
                <w:rFonts w:eastAsia="Calibri" w:cs="Calibri"/>
                <w:b/>
                <w:sz w:val="20"/>
                <w:szCs w:val="20"/>
                <w:lang w:val="en-GB"/>
              </w:rPr>
            </w:pPr>
            <w:r w:rsidRPr="00B363E3">
              <w:rPr>
                <w:rFonts w:eastAsia="Calibri" w:cs="Calibri"/>
                <w:b/>
                <w:bCs/>
                <w:color w:val="FFFFFF"/>
                <w:sz w:val="20"/>
                <w:szCs w:val="20"/>
                <w:lang w:val="en-GB" w:eastAsia="en-GB"/>
              </w:rPr>
              <w:t>Maps Required (Y/N)</w:t>
            </w:r>
          </w:p>
        </w:tc>
        <w:tc>
          <w:tcPr>
            <w:tcW w:w="1842"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Adjustment to felling period</w:t>
            </w:r>
          </w:p>
          <w:p w:rsidR="00B363E3" w:rsidRPr="00B363E3" w:rsidRDefault="00B363E3" w:rsidP="00B363E3">
            <w:pPr>
              <w:autoSpaceDE w:val="0"/>
              <w:autoSpaceDN w:val="0"/>
              <w:adjustRightInd w:val="0"/>
              <w:spacing w:after="0" w:line="240" w:lineRule="auto"/>
              <w:jc w:val="both"/>
              <w:rPr>
                <w:rFonts w:eastAsia="Calibri" w:cs="Calibri"/>
                <w:b/>
                <w:color w:val="FFFFFF"/>
                <w:sz w:val="20"/>
                <w:szCs w:val="20"/>
                <w:lang w:val="en-GB"/>
              </w:rPr>
            </w:pPr>
            <w:r w:rsidRPr="00B363E3">
              <w:rPr>
                <w:rFonts w:eastAsia="Calibri" w:cs="Calibri"/>
                <w:b/>
                <w:color w:val="FFFFFF"/>
                <w:sz w:val="20"/>
                <w:szCs w:val="20"/>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Adjustment to felling coupe boundaries</w:t>
            </w:r>
          </w:p>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c>
          <w:tcPr>
            <w:tcW w:w="2268"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sz w:val="20"/>
                <w:szCs w:val="20"/>
                <w:lang w:val="en-GB"/>
              </w:rPr>
            </w:pPr>
            <w:r w:rsidRPr="00B363E3">
              <w:rPr>
                <w:rFonts w:eastAsia="Calibri" w:cs="Calibri"/>
                <w:b/>
                <w:bCs/>
                <w:color w:val="FFFFFF"/>
                <w:sz w:val="20"/>
                <w:szCs w:val="20"/>
                <w:lang w:val="en-GB" w:eastAsia="en-GB"/>
              </w:rPr>
              <w:t>Timing of Restocking</w:t>
            </w:r>
          </w:p>
        </w:tc>
        <w:tc>
          <w:tcPr>
            <w:tcW w:w="1559"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Changes to Restocking species</w:t>
            </w:r>
          </w:p>
        </w:tc>
        <w:tc>
          <w:tcPr>
            <w:tcW w:w="2410"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Changes to road lines</w:t>
            </w:r>
          </w:p>
        </w:tc>
        <w:tc>
          <w:tcPr>
            <w:tcW w:w="1559"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Designed open ground</w:t>
            </w:r>
          </w:p>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808080"/>
            <w:hideMark/>
          </w:tcPr>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Windblow Clearance</w:t>
            </w:r>
          </w:p>
          <w:p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r>
      <w:tr w:rsidR="00B363E3" w:rsidRPr="00B363E3"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FC Approval</w:t>
            </w:r>
          </w:p>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normally</w:t>
            </w:r>
          </w:p>
          <w:p w:rsidR="00B363E3" w:rsidRPr="00B363E3" w:rsidRDefault="00B363E3" w:rsidP="00B363E3">
            <w:pPr>
              <w:jc w:val="both"/>
              <w:rPr>
                <w:rFonts w:eastAsia="Calibri" w:cs="Calibri"/>
                <w:lang w:val="en-GB"/>
              </w:rPr>
            </w:pPr>
            <w:r w:rsidRPr="00B363E3">
              <w:rPr>
                <w:rFonts w:eastAsia="Calibri" w:cs="Calibri"/>
                <w:b/>
                <w:bCs/>
                <w:sz w:val="20"/>
                <w:szCs w:val="20"/>
                <w:lang w:val="en-GB" w:eastAsia="en-GB"/>
              </w:rPr>
              <w:t>not required</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jc w:val="both"/>
              <w:rPr>
                <w:rFonts w:eastAsia="Calibri" w:cs="Calibri"/>
                <w:sz w:val="18"/>
                <w:szCs w:val="18"/>
                <w:lang w:val="en-GB"/>
              </w:rPr>
            </w:pPr>
            <w:r w:rsidRPr="00B363E3">
              <w:rPr>
                <w:rFonts w:eastAsia="Calibri" w:cs="Calibri"/>
                <w:sz w:val="18"/>
                <w:szCs w:val="18"/>
                <w:lang w:val="en-GB"/>
              </w:rPr>
              <w:t>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Fell date can be moved within 5 year period where separation or other constraints are met.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Up to 10% of</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coupe area.</w:t>
            </w:r>
          </w:p>
          <w:p w:rsidR="00B363E3" w:rsidRPr="00B363E3" w:rsidRDefault="00B363E3" w:rsidP="00B363E3">
            <w:pPr>
              <w:jc w:val="both"/>
              <w:rPr>
                <w:rFonts w:eastAsia="Calibri" w:cs="Calibri"/>
                <w:sz w:val="18"/>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Up to 3 planting seasons after felling.</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Change within species group e.g. evergreen conifers or broadleaves.</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jc w:val="both"/>
              <w:rPr>
                <w:rFonts w:eastAsia="Calibri" w:cs="Calibri"/>
                <w:sz w:val="18"/>
                <w:szCs w:val="18"/>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Increase by up to 5% of coupe area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tc>
      </w:tr>
      <w:tr w:rsidR="00B363E3" w:rsidRPr="00B363E3"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Approval by</w:t>
            </w:r>
          </w:p>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exchange of</w:t>
            </w:r>
          </w:p>
          <w:p w:rsidR="00B363E3" w:rsidRPr="00B363E3" w:rsidRDefault="00B363E3" w:rsidP="00B363E3">
            <w:pPr>
              <w:autoSpaceDE w:val="0"/>
              <w:autoSpaceDN w:val="0"/>
              <w:adjustRightInd w:val="0"/>
              <w:spacing w:after="0" w:line="240" w:lineRule="auto"/>
              <w:jc w:val="both"/>
              <w:rPr>
                <w:rFonts w:eastAsia="Calibri" w:cs="Calibri"/>
                <w:lang w:val="en-GB"/>
              </w:rPr>
            </w:pPr>
            <w:r w:rsidRPr="00B363E3">
              <w:rPr>
                <w:rFonts w:eastAsia="Calibri" w:cs="Calibri"/>
                <w:b/>
                <w:bCs/>
                <w:sz w:val="20"/>
                <w:szCs w:val="20"/>
                <w:lang w:val="en-GB" w:eastAsia="en-GB"/>
              </w:rPr>
              <w:t>letters and map</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jc w:val="both"/>
              <w:rPr>
                <w:rFonts w:eastAsia="Calibri" w:cs="Calibri"/>
                <w:sz w:val="18"/>
                <w:szCs w:val="18"/>
                <w:lang w:val="en-GB"/>
              </w:rPr>
            </w:pPr>
            <w:r w:rsidRPr="00B363E3">
              <w:rPr>
                <w:rFonts w:eastAsia="Calibri" w:cs="Calibri"/>
                <w:sz w:val="18"/>
                <w:szCs w:val="18"/>
                <w:lang w:val="en-GB"/>
              </w:rPr>
              <w:t>Y</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B363E3" w:rsidRPr="005A41CE" w:rsidRDefault="005A41CE" w:rsidP="005A41CE">
            <w:pPr>
              <w:pStyle w:val="ListParagraph"/>
              <w:numPr>
                <w:ilvl w:val="0"/>
                <w:numId w:val="9"/>
              </w:numPr>
              <w:jc w:val="both"/>
              <w:rPr>
                <w:rFonts w:eastAsia="Calibri" w:cs="Calibri"/>
                <w:sz w:val="18"/>
                <w:szCs w:val="18"/>
                <w:lang w:val="en-GB"/>
              </w:rPr>
            </w:pPr>
            <w:r>
              <w:rPr>
                <w:rFonts w:eastAsia="Calibri" w:cs="Calibri"/>
                <w:sz w:val="18"/>
                <w:szCs w:val="18"/>
                <w:lang w:val="en-GB"/>
              </w:rPr>
              <w:t>Advance felling of Phase 2 coupe into Phase 1</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Up to 15% of  coupe area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jc w:val="both"/>
              <w:rPr>
                <w:rFonts w:eastAsia="Calibri" w:cs="Calibri"/>
                <w:sz w:val="18"/>
                <w:szCs w:val="18"/>
                <w:lang w:val="en-GB"/>
              </w:rPr>
            </w:pPr>
            <w:r w:rsidRPr="00B363E3">
              <w:rPr>
                <w:rFonts w:eastAsia="Calibri" w:cs="Calibri"/>
                <w:sz w:val="18"/>
                <w:szCs w:val="18"/>
                <w:lang w:val="en-GB" w:eastAsia="en-GB"/>
              </w:rPr>
              <w:t>• Between 3 and 5 planting seasons after felling, subject to the wider forest and habitat structure not being significantly compromised.</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jc w:val="both"/>
              <w:rPr>
                <w:rFonts w:eastAsia="Calibri" w:cs="Calibri"/>
                <w:sz w:val="18"/>
                <w:szCs w:val="18"/>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Additional  felling of trees not agreed in plan.</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Departures of &gt; 60m in either direction from centre line of road</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Increase by up to 10% of coupe area</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Any reduction in open space of coupe area by planting.</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Up to 5ha</w:t>
            </w:r>
          </w:p>
        </w:tc>
      </w:tr>
      <w:tr w:rsidR="00B363E3" w:rsidRPr="00B363E3"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Approval by</w:t>
            </w:r>
          </w:p>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formal plan</w:t>
            </w:r>
          </w:p>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amendment</w:t>
            </w:r>
          </w:p>
          <w:p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may be</w:t>
            </w:r>
          </w:p>
          <w:p w:rsidR="00B363E3" w:rsidRPr="00B363E3" w:rsidRDefault="00B363E3" w:rsidP="00B363E3">
            <w:pPr>
              <w:jc w:val="both"/>
              <w:rPr>
                <w:rFonts w:eastAsia="Calibri" w:cs="Calibri"/>
                <w:lang w:val="en-GB"/>
              </w:rPr>
            </w:pPr>
            <w:r w:rsidRPr="00B363E3">
              <w:rPr>
                <w:rFonts w:eastAsia="Calibri" w:cs="Calibri"/>
                <w:b/>
                <w:bCs/>
                <w:sz w:val="20"/>
                <w:szCs w:val="20"/>
                <w:lang w:val="en-GB" w:eastAsia="en-GB"/>
              </w:rPr>
              <w:t>required</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jc w:val="both"/>
              <w:rPr>
                <w:rFonts w:eastAsia="Calibri" w:cs="Calibri"/>
                <w:sz w:val="18"/>
                <w:szCs w:val="18"/>
                <w:lang w:val="en-GB"/>
              </w:rPr>
            </w:pPr>
            <w:r w:rsidRPr="00B363E3">
              <w:rPr>
                <w:rFonts w:eastAsia="Calibri" w:cs="Calibri"/>
                <w:sz w:val="18"/>
                <w:szCs w:val="18"/>
                <w:lang w:val="en-GB"/>
              </w:rPr>
              <w:t>Y</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Felling delayed into second or later 5 year period.</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Advance felling (phase 3 or beyond) into current or 2nd 5 year period.</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More than 15% of coupe area.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More than 5 planting seasons after felling,</w:t>
            </w:r>
            <w:r w:rsidRPr="00B363E3">
              <w:rPr>
                <w:rFonts w:eastAsia="Calibri" w:cs="Calibri"/>
                <w:lang w:val="en-GB"/>
              </w:rPr>
              <w:t xml:space="preserve"> </w:t>
            </w:r>
            <w:r w:rsidRPr="00B363E3">
              <w:rPr>
                <w:rFonts w:eastAsia="Calibri" w:cs="Calibri"/>
                <w:sz w:val="18"/>
                <w:szCs w:val="18"/>
                <w:lang w:val="en-GB" w:eastAsia="en-GB"/>
              </w:rPr>
              <w:t xml:space="preserve">subject to the wider forest and habitat structure not being significantly compromised.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Change from specified native species.</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Change Between species group.</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rPr>
            </w:pPr>
            <w:r w:rsidRPr="00B363E3">
              <w:rPr>
                <w:rFonts w:eastAsia="Calibri" w:cs="Calibri"/>
                <w:sz w:val="18"/>
                <w:szCs w:val="18"/>
                <w:lang w:val="en-GB" w:eastAsia="en-GB"/>
              </w:rPr>
              <w:t xml:space="preserve">• As above, depending on sensitivity.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In excess of 10% of coupe area.</w:t>
            </w: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p>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Colonisation of open space agreed as critical.</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B363E3" w:rsidRPr="00B363E3" w:rsidRDefault="00B363E3" w:rsidP="00B363E3">
            <w:pPr>
              <w:autoSpaceDE w:val="0"/>
              <w:autoSpaceDN w:val="0"/>
              <w:adjustRightInd w:val="0"/>
              <w:spacing w:after="0" w:line="240" w:lineRule="auto"/>
              <w:jc w:val="both"/>
              <w:rPr>
                <w:rFonts w:eastAsia="Calibri" w:cs="Calibri"/>
                <w:sz w:val="18"/>
                <w:szCs w:val="18"/>
                <w:lang w:val="en-GB" w:eastAsia="en-GB"/>
              </w:rPr>
            </w:pPr>
            <w:r w:rsidRPr="00B363E3">
              <w:rPr>
                <w:rFonts w:eastAsia="Calibri" w:cs="Calibri"/>
                <w:sz w:val="18"/>
                <w:szCs w:val="18"/>
                <w:lang w:val="en-GB" w:eastAsia="en-GB"/>
              </w:rPr>
              <w:t>• More than 5ha.</w:t>
            </w:r>
          </w:p>
        </w:tc>
      </w:tr>
    </w:tbl>
    <w:p w:rsidR="00B363E3" w:rsidRPr="00B363E3" w:rsidRDefault="00B363E3" w:rsidP="00B363E3">
      <w:pPr>
        <w:spacing w:after="0" w:line="240" w:lineRule="auto"/>
        <w:jc w:val="both"/>
        <w:rPr>
          <w:rFonts w:cs="Calibri"/>
          <w:lang w:val="en-GB" w:eastAsia="en-GB"/>
        </w:rPr>
      </w:pPr>
    </w:p>
    <w:p w:rsidR="00B363E3" w:rsidRPr="00B363E3" w:rsidRDefault="00B363E3" w:rsidP="00B363E3">
      <w:pPr>
        <w:spacing w:after="0"/>
        <w:ind w:left="-426"/>
        <w:jc w:val="both"/>
        <w:rPr>
          <w:rFonts w:eastAsia="Calibri" w:cs="Calibri"/>
          <w:b/>
          <w:sz w:val="18"/>
          <w:szCs w:val="18"/>
          <w:lang w:val="en-GB" w:eastAsia="en-GB"/>
        </w:rPr>
      </w:pPr>
      <w:r w:rsidRPr="00B363E3">
        <w:rPr>
          <w:rFonts w:eastAsia="Calibri" w:cs="Calibri"/>
          <w:b/>
          <w:sz w:val="18"/>
          <w:szCs w:val="18"/>
          <w:lang w:val="en-GB" w:eastAsia="en-GB"/>
        </w:rPr>
        <w:t>NOTES:</w:t>
      </w:r>
    </w:p>
    <w:p w:rsidR="00B363E3" w:rsidRPr="00B363E3" w:rsidRDefault="00B363E3" w:rsidP="00B363E3">
      <w:pPr>
        <w:spacing w:after="0" w:line="240" w:lineRule="auto"/>
        <w:ind w:left="-426"/>
        <w:jc w:val="both"/>
        <w:rPr>
          <w:rFonts w:eastAsia="Calibri" w:cs="Calibri"/>
          <w:sz w:val="18"/>
          <w:szCs w:val="18"/>
          <w:lang w:val="en-GB" w:eastAsia="en-GB"/>
        </w:rPr>
      </w:pPr>
      <w:r w:rsidRPr="00B363E3">
        <w:rPr>
          <w:rFonts w:eastAsia="Calibri" w:cs="Calibri"/>
          <w:sz w:val="18"/>
          <w:szCs w:val="18"/>
          <w:lang w:val="en-GB" w:eastAsia="en-GB"/>
        </w:rPr>
        <w:t xml:space="preserve">* </w:t>
      </w:r>
      <w:r w:rsidRPr="00B363E3">
        <w:rPr>
          <w:rFonts w:eastAsia="Calibri" w:cs="Calibri"/>
          <w:sz w:val="18"/>
          <w:szCs w:val="18"/>
          <w:lang w:val="en-GB" w:eastAsia="en-GB"/>
        </w:rPr>
        <w:tab/>
        <w:t>Felling sequence must not compromise UKFS, in particular felling coupe adjacency</w:t>
      </w:r>
      <w:r w:rsidRPr="00B363E3">
        <w:rPr>
          <w:rFonts w:eastAsia="Calibri" w:cs="Calibri"/>
          <w:sz w:val="18"/>
          <w:szCs w:val="18"/>
          <w:lang w:val="en-GB" w:eastAsia="en-GB"/>
        </w:rPr>
        <w:tab/>
      </w:r>
    </w:p>
    <w:p w:rsidR="00B363E3" w:rsidRPr="00B363E3" w:rsidRDefault="00B363E3" w:rsidP="00B363E3">
      <w:pPr>
        <w:spacing w:after="0" w:line="240" w:lineRule="auto"/>
        <w:ind w:left="-426"/>
        <w:jc w:val="both"/>
        <w:rPr>
          <w:rFonts w:eastAsia="Calibri" w:cs="Calibri"/>
          <w:i/>
          <w:sz w:val="18"/>
          <w:szCs w:val="18"/>
          <w:lang w:val="en-GB" w:eastAsia="en-GB"/>
        </w:rPr>
      </w:pPr>
      <w:r w:rsidRPr="00B363E3">
        <w:rPr>
          <w:rFonts w:eastAsia="Calibri" w:cs="Calibri"/>
          <w:b/>
          <w:sz w:val="18"/>
          <w:szCs w:val="18"/>
          <w:lang w:val="en-GB" w:eastAsia="en-GB"/>
        </w:rPr>
        <w:t>**</w:t>
      </w:r>
      <w:r w:rsidRPr="00B363E3">
        <w:rPr>
          <w:rFonts w:eastAsia="Calibri" w:cs="Calibri"/>
          <w:b/>
          <w:sz w:val="18"/>
          <w:szCs w:val="18"/>
          <w:lang w:val="en-GB" w:eastAsia="en-GB"/>
        </w:rPr>
        <w:tab/>
      </w:r>
      <w:r w:rsidRPr="00B363E3">
        <w:rPr>
          <w:rFonts w:eastAsia="Calibri" w:cs="Calibri"/>
          <w:i/>
          <w:sz w:val="18"/>
          <w:szCs w:val="18"/>
          <w:lang w:val="en-GB" w:eastAsia="en-GB"/>
        </w:rPr>
        <w:t>No more than 1ha, without consultation with FCS, where the location is defined as ‘sensitive’ within the Environmental Impact Assessment (Forestry) 1999 Regulations (EIA)</w:t>
      </w:r>
    </w:p>
    <w:p w:rsidR="00B363E3" w:rsidRPr="00B363E3" w:rsidRDefault="00B363E3" w:rsidP="00B363E3">
      <w:pPr>
        <w:spacing w:after="0"/>
        <w:ind w:left="-426"/>
        <w:jc w:val="both"/>
        <w:rPr>
          <w:rFonts w:eastAsia="Calibri" w:cs="Calibri"/>
          <w:i/>
          <w:sz w:val="18"/>
          <w:szCs w:val="18"/>
          <w:lang w:val="en-GB" w:eastAsia="en-GB"/>
        </w:rPr>
      </w:pPr>
      <w:r w:rsidRPr="00B363E3">
        <w:rPr>
          <w:rFonts w:eastAsia="Calibri" w:cs="Calibri"/>
          <w:i/>
          <w:sz w:val="18"/>
          <w:szCs w:val="18"/>
          <w:lang w:val="en-GB" w:eastAsia="en-GB"/>
        </w:rPr>
        <w:t xml:space="preserve">*** </w:t>
      </w:r>
      <w:r w:rsidRPr="00B363E3">
        <w:rPr>
          <w:rFonts w:eastAsia="Calibri" w:cs="Calibri"/>
          <w:i/>
          <w:sz w:val="18"/>
          <w:szCs w:val="18"/>
          <w:lang w:val="en-GB" w:eastAsia="en-GB"/>
        </w:rPr>
        <w:tab/>
        <w:t>Tolerance subject to an overriding maximum 20% open space</w:t>
      </w:r>
    </w:p>
    <w:p w:rsidR="00B363E3" w:rsidRPr="00B363E3" w:rsidRDefault="00B363E3" w:rsidP="00B363E3">
      <w:pPr>
        <w:spacing w:after="0"/>
        <w:ind w:left="-426"/>
        <w:jc w:val="both"/>
        <w:rPr>
          <w:rFonts w:eastAsia="Calibri" w:cs="Calibri"/>
          <w:i/>
          <w:sz w:val="18"/>
          <w:szCs w:val="18"/>
          <w:lang w:val="en-GB" w:eastAsia="en-GB"/>
        </w:rPr>
      </w:pPr>
      <w:r w:rsidRPr="00B363E3">
        <w:rPr>
          <w:rFonts w:eastAsia="Calibri" w:cs="Calibri"/>
          <w:i/>
          <w:sz w:val="18"/>
          <w:szCs w:val="18"/>
          <w:lang w:val="en-GB" w:eastAsia="en-GB"/>
        </w:rPr>
        <w:t>****</w:t>
      </w:r>
      <w:r w:rsidRPr="00B363E3">
        <w:rPr>
          <w:rFonts w:eastAsia="Calibri" w:cs="Calibri"/>
          <w:i/>
          <w:sz w:val="18"/>
          <w:szCs w:val="18"/>
          <w:lang w:val="en-GB" w:eastAsia="en-GB"/>
        </w:rPr>
        <w:tab/>
        <w:t>Where windblow occurs FCS should be informed of extent prior to clearance and consulted on where clearance of any standing trees is required</w:t>
      </w:r>
    </w:p>
    <w:p w:rsidR="00B363E3" w:rsidRPr="00B363E3" w:rsidRDefault="00B363E3" w:rsidP="00B363E3">
      <w:pPr>
        <w:spacing w:after="0"/>
        <w:ind w:left="-426"/>
        <w:jc w:val="both"/>
        <w:rPr>
          <w:rFonts w:eastAsia="Calibri" w:cs="Calibri"/>
          <w:i/>
          <w:sz w:val="18"/>
          <w:szCs w:val="18"/>
          <w:lang w:val="en-GB" w:eastAsia="en-GB"/>
        </w:rPr>
      </w:pPr>
    </w:p>
    <w:p w:rsidR="00B363E3" w:rsidRPr="00B363E3" w:rsidRDefault="00B363E3" w:rsidP="00B363E3">
      <w:pPr>
        <w:spacing w:after="0"/>
        <w:ind w:left="-426"/>
        <w:jc w:val="both"/>
        <w:rPr>
          <w:rFonts w:eastAsia="Calibri" w:cs="Calibri"/>
          <w:i/>
          <w:sz w:val="18"/>
          <w:szCs w:val="18"/>
          <w:lang w:val="en-GB" w:eastAsia="en-GB"/>
        </w:rPr>
      </w:pPr>
    </w:p>
    <w:p w:rsidR="00B363E3" w:rsidRPr="00B363E3" w:rsidRDefault="00B363E3" w:rsidP="00B363E3">
      <w:pPr>
        <w:spacing w:after="0"/>
        <w:ind w:left="-426"/>
        <w:jc w:val="both"/>
        <w:rPr>
          <w:rFonts w:eastAsia="Calibri" w:cs="Calibri"/>
          <w:i/>
          <w:sz w:val="18"/>
          <w:szCs w:val="18"/>
          <w:lang w:val="en-GB" w:eastAsia="en-GB"/>
        </w:rPr>
      </w:pPr>
    </w:p>
    <w:p w:rsidR="00B363E3" w:rsidRPr="00B363E3" w:rsidRDefault="00B363E3" w:rsidP="00B363E3">
      <w:pPr>
        <w:spacing w:after="0"/>
        <w:ind w:left="-426"/>
        <w:jc w:val="both"/>
        <w:rPr>
          <w:rFonts w:eastAsia="Calibri" w:cs="Calibri"/>
          <w:i/>
          <w:sz w:val="18"/>
          <w:szCs w:val="18"/>
          <w:lang w:val="en-GB" w:eastAsia="en-GB"/>
        </w:rPr>
      </w:pPr>
    </w:p>
    <w:p w:rsidR="00B363E3" w:rsidRPr="00B363E3" w:rsidRDefault="00B363E3" w:rsidP="00B363E3">
      <w:pPr>
        <w:spacing w:after="0"/>
        <w:ind w:left="-426"/>
        <w:jc w:val="both"/>
        <w:rPr>
          <w:rFonts w:eastAsia="Calibri" w:cs="Calibri"/>
          <w:i/>
          <w:sz w:val="18"/>
          <w:szCs w:val="18"/>
          <w:lang w:val="en-GB" w:eastAsia="en-GB"/>
        </w:rPr>
      </w:pPr>
    </w:p>
    <w:p w:rsidR="00B363E3" w:rsidRPr="005E4E69" w:rsidRDefault="00B363E3" w:rsidP="00B363E3">
      <w:pPr>
        <w:spacing w:after="0" w:line="300" w:lineRule="exact"/>
        <w:jc w:val="both"/>
        <w:rPr>
          <w:rFonts w:cs="Calibri"/>
          <w:b/>
          <w:sz w:val="24"/>
          <w:szCs w:val="24"/>
          <w:lang w:val="en-GB"/>
        </w:rPr>
      </w:pPr>
      <w:r w:rsidRPr="005E4E69">
        <w:rPr>
          <w:rFonts w:cs="Calibri"/>
          <w:b/>
          <w:sz w:val="24"/>
          <w:szCs w:val="24"/>
          <w:lang w:val="en-GB"/>
        </w:rPr>
        <w:t xml:space="preserve">Table of Working Tolerances Specific to Larch </w:t>
      </w:r>
    </w:p>
    <w:p w:rsidR="00B363E3" w:rsidRPr="00B363E3" w:rsidRDefault="00B363E3" w:rsidP="00B363E3">
      <w:pPr>
        <w:spacing w:after="0"/>
        <w:ind w:left="-426"/>
        <w:jc w:val="both"/>
        <w:rPr>
          <w:rFonts w:eastAsia="Calibri" w:cs="Calibri"/>
          <w:b/>
          <w:i/>
          <w:sz w:val="18"/>
          <w:szCs w:val="1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37"/>
        <w:gridCol w:w="2489"/>
        <w:gridCol w:w="1786"/>
        <w:gridCol w:w="2144"/>
        <w:gridCol w:w="2132"/>
      </w:tblGrid>
      <w:tr w:rsidR="00B363E3" w:rsidRPr="00B363E3" w:rsidTr="00B363E3">
        <w:tc>
          <w:tcPr>
            <w:tcW w:w="2181" w:type="dxa"/>
            <w:shd w:val="clear" w:color="auto" w:fill="D9D9D9"/>
          </w:tcPr>
          <w:p w:rsidR="00B363E3" w:rsidRPr="00B363E3" w:rsidRDefault="00B363E3" w:rsidP="00B363E3">
            <w:pPr>
              <w:spacing w:after="0" w:line="240" w:lineRule="auto"/>
              <w:jc w:val="both"/>
              <w:rPr>
                <w:rFonts w:cs="Calibri"/>
                <w:lang w:val="en-GB"/>
              </w:rPr>
            </w:pPr>
          </w:p>
        </w:tc>
        <w:tc>
          <w:tcPr>
            <w:tcW w:w="2181" w:type="dxa"/>
            <w:shd w:val="clear" w:color="auto" w:fill="D9D9D9"/>
          </w:tcPr>
          <w:p w:rsidR="00B363E3" w:rsidRPr="00B363E3" w:rsidRDefault="00B363E3" w:rsidP="00446EC0">
            <w:pPr>
              <w:spacing w:after="0" w:line="240" w:lineRule="auto"/>
              <w:rPr>
                <w:rFonts w:cs="Calibri"/>
                <w:lang w:val="en-GB"/>
              </w:rPr>
            </w:pPr>
            <w:r w:rsidRPr="00B363E3">
              <w:rPr>
                <w:rFonts w:cs="Calibri"/>
                <w:lang w:val="en-GB"/>
              </w:rPr>
              <w:t>Adjustment to felling period</w:t>
            </w:r>
          </w:p>
        </w:tc>
        <w:tc>
          <w:tcPr>
            <w:tcW w:w="2550" w:type="dxa"/>
            <w:shd w:val="clear" w:color="auto" w:fill="D9D9D9"/>
          </w:tcPr>
          <w:p w:rsidR="00B363E3" w:rsidRPr="00B363E3" w:rsidRDefault="00B363E3" w:rsidP="00446EC0">
            <w:pPr>
              <w:spacing w:after="0" w:line="240" w:lineRule="auto"/>
              <w:rPr>
                <w:rFonts w:cs="Calibri"/>
                <w:lang w:val="en-GB"/>
              </w:rPr>
            </w:pPr>
            <w:r w:rsidRPr="00B363E3">
              <w:rPr>
                <w:rFonts w:cs="Calibri"/>
                <w:lang w:val="en-GB"/>
              </w:rPr>
              <w:t>Adjustment to felling coupe boundaries</w:t>
            </w:r>
          </w:p>
        </w:tc>
        <w:tc>
          <w:tcPr>
            <w:tcW w:w="1812" w:type="dxa"/>
            <w:shd w:val="clear" w:color="auto" w:fill="D9D9D9"/>
          </w:tcPr>
          <w:p w:rsidR="00B363E3" w:rsidRPr="00B363E3" w:rsidRDefault="00B363E3" w:rsidP="00446EC0">
            <w:pPr>
              <w:spacing w:after="0" w:line="240" w:lineRule="auto"/>
              <w:rPr>
                <w:rFonts w:cs="Calibri"/>
                <w:lang w:val="en-GB"/>
              </w:rPr>
            </w:pPr>
            <w:r w:rsidRPr="00B363E3">
              <w:rPr>
                <w:rFonts w:cs="Calibri"/>
                <w:lang w:val="en-GB"/>
              </w:rPr>
              <w:t>Timing of restocking</w:t>
            </w:r>
          </w:p>
        </w:tc>
        <w:tc>
          <w:tcPr>
            <w:tcW w:w="2181" w:type="dxa"/>
            <w:shd w:val="clear" w:color="auto" w:fill="D9D9D9"/>
          </w:tcPr>
          <w:p w:rsidR="00B363E3" w:rsidRPr="00B363E3" w:rsidRDefault="00B363E3" w:rsidP="00446EC0">
            <w:pPr>
              <w:spacing w:after="0" w:line="240" w:lineRule="auto"/>
              <w:rPr>
                <w:rFonts w:cs="Calibri"/>
                <w:lang w:val="en-GB"/>
              </w:rPr>
            </w:pPr>
            <w:r w:rsidRPr="00B363E3">
              <w:rPr>
                <w:rFonts w:cs="Calibri"/>
                <w:lang w:val="en-GB"/>
              </w:rPr>
              <w:t>Changes to species</w:t>
            </w:r>
          </w:p>
        </w:tc>
        <w:tc>
          <w:tcPr>
            <w:tcW w:w="2182" w:type="dxa"/>
            <w:shd w:val="clear" w:color="auto" w:fill="D9D9D9"/>
          </w:tcPr>
          <w:p w:rsidR="00B363E3" w:rsidRPr="00B363E3" w:rsidRDefault="00B363E3" w:rsidP="00446EC0">
            <w:pPr>
              <w:spacing w:after="0" w:line="240" w:lineRule="auto"/>
              <w:rPr>
                <w:rFonts w:cs="Calibri"/>
                <w:lang w:val="en-GB"/>
              </w:rPr>
            </w:pPr>
            <w:r w:rsidRPr="00B363E3">
              <w:rPr>
                <w:rFonts w:cs="Calibri"/>
                <w:lang w:val="en-GB"/>
              </w:rPr>
              <w:t>Changes to road lines</w:t>
            </w:r>
          </w:p>
        </w:tc>
      </w:tr>
      <w:tr w:rsidR="00B363E3" w:rsidRPr="00B363E3" w:rsidTr="00B363E3">
        <w:tc>
          <w:tcPr>
            <w:tcW w:w="2181" w:type="dxa"/>
            <w:shd w:val="clear" w:color="auto" w:fill="auto"/>
          </w:tcPr>
          <w:p w:rsidR="00B363E3" w:rsidRPr="00446EC0" w:rsidRDefault="00B363E3" w:rsidP="00446EC0">
            <w:pPr>
              <w:spacing w:after="0" w:line="240" w:lineRule="auto"/>
              <w:rPr>
                <w:rFonts w:cs="Calibri"/>
                <w:b/>
                <w:lang w:val="en-GB"/>
              </w:rPr>
            </w:pPr>
            <w:r w:rsidRPr="00446EC0">
              <w:rPr>
                <w:rFonts w:cs="Calibri"/>
                <w:b/>
                <w:lang w:val="en-GB"/>
              </w:rPr>
              <w:t>FC Approval not normally required</w:t>
            </w:r>
          </w:p>
        </w:tc>
        <w:tc>
          <w:tcPr>
            <w:tcW w:w="2181"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Fell date for all larch can be moved and also directly associated other species</w:t>
            </w:r>
          </w:p>
        </w:tc>
        <w:tc>
          <w:tcPr>
            <w:tcW w:w="2550"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Larch areas can be treated as approved coupes.  Other conifers directly associated with larch being felled, may also be removed up to an equivalent of 20% of the area occupied by the larch or 5</w:t>
            </w:r>
            <w:r w:rsidR="00446EC0">
              <w:rPr>
                <w:rFonts w:cs="Calibri"/>
                <w:lang w:val="en-GB"/>
              </w:rPr>
              <w:t xml:space="preserve"> </w:t>
            </w:r>
            <w:r w:rsidRPr="00B363E3">
              <w:rPr>
                <w:rFonts w:cs="Calibri"/>
                <w:lang w:val="en-GB"/>
              </w:rPr>
              <w:t>ha, whichever is greater</w:t>
            </w:r>
          </w:p>
        </w:tc>
        <w:tc>
          <w:tcPr>
            <w:tcW w:w="1812"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To be undertaken within the overall plan approval period.</w:t>
            </w:r>
          </w:p>
        </w:tc>
        <w:tc>
          <w:tcPr>
            <w:tcW w:w="2181"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Replacement as per the agreed restock plan, but where this is not specified or is larch this may be replaced with either another diverse conifer (not SS) or Broadleaves.</w:t>
            </w:r>
          </w:p>
        </w:tc>
        <w:tc>
          <w:tcPr>
            <w:tcW w:w="2182" w:type="dxa"/>
            <w:shd w:val="clear" w:color="auto" w:fill="auto"/>
          </w:tcPr>
          <w:p w:rsidR="00B363E3" w:rsidRPr="00B363E3" w:rsidRDefault="00B363E3" w:rsidP="00446EC0">
            <w:pPr>
              <w:spacing w:after="0" w:line="240" w:lineRule="auto"/>
              <w:rPr>
                <w:rFonts w:cs="Calibri"/>
                <w:lang w:val="en-GB"/>
              </w:rPr>
            </w:pPr>
          </w:p>
        </w:tc>
      </w:tr>
      <w:tr w:rsidR="00B363E3" w:rsidRPr="00B363E3" w:rsidTr="00B363E3">
        <w:tc>
          <w:tcPr>
            <w:tcW w:w="2181" w:type="dxa"/>
            <w:shd w:val="clear" w:color="auto" w:fill="auto"/>
          </w:tcPr>
          <w:p w:rsidR="00B363E3" w:rsidRPr="00446EC0" w:rsidRDefault="00B363E3" w:rsidP="00446EC0">
            <w:pPr>
              <w:spacing w:after="0" w:line="240" w:lineRule="auto"/>
              <w:rPr>
                <w:rFonts w:cs="Calibri"/>
                <w:b/>
                <w:lang w:val="en-GB"/>
              </w:rPr>
            </w:pPr>
            <w:r w:rsidRPr="00446EC0">
              <w:rPr>
                <w:rFonts w:cs="Calibri"/>
                <w:b/>
                <w:lang w:val="en-GB"/>
              </w:rPr>
              <w:t>Approval normally by exchange of letters and map.</w:t>
            </w:r>
          </w:p>
          <w:p w:rsidR="00B363E3" w:rsidRPr="00446EC0" w:rsidRDefault="00B363E3" w:rsidP="00446EC0">
            <w:pPr>
              <w:spacing w:after="0" w:line="240" w:lineRule="auto"/>
              <w:rPr>
                <w:rFonts w:cs="Calibri"/>
                <w:b/>
                <w:lang w:val="en-GB"/>
              </w:rPr>
            </w:pPr>
          </w:p>
          <w:p w:rsidR="00B363E3" w:rsidRPr="00446EC0" w:rsidRDefault="00B363E3" w:rsidP="00446EC0">
            <w:pPr>
              <w:spacing w:after="0" w:line="240" w:lineRule="auto"/>
              <w:rPr>
                <w:rFonts w:cs="Calibri"/>
                <w:b/>
                <w:lang w:val="en-GB"/>
              </w:rPr>
            </w:pPr>
            <w:r w:rsidRPr="00446EC0">
              <w:rPr>
                <w:rFonts w:cs="Calibri"/>
                <w:b/>
                <w:lang w:val="en-GB"/>
              </w:rPr>
              <w:t>In some circumstances Approval by formal plan amendment may be required</w:t>
            </w:r>
          </w:p>
        </w:tc>
        <w:tc>
          <w:tcPr>
            <w:tcW w:w="2181" w:type="dxa"/>
            <w:shd w:val="clear" w:color="auto" w:fill="auto"/>
          </w:tcPr>
          <w:p w:rsidR="00B363E3" w:rsidRPr="00B363E3" w:rsidRDefault="00B363E3" w:rsidP="00446EC0">
            <w:pPr>
              <w:spacing w:after="0" w:line="240" w:lineRule="auto"/>
              <w:rPr>
                <w:rFonts w:cs="Calibri"/>
                <w:lang w:val="en-GB"/>
              </w:rPr>
            </w:pPr>
          </w:p>
        </w:tc>
        <w:tc>
          <w:tcPr>
            <w:tcW w:w="2550"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Removal of areas of other species in excess of the limits identified above.</w:t>
            </w:r>
          </w:p>
        </w:tc>
        <w:tc>
          <w:tcPr>
            <w:tcW w:w="1812"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 xml:space="preserve">Restocking proposals </w:t>
            </w:r>
            <w:proofErr w:type="spellStart"/>
            <w:r w:rsidR="00446EC0">
              <w:rPr>
                <w:rFonts w:cs="Calibri"/>
                <w:lang w:val="en-GB"/>
              </w:rPr>
              <w:t>out</w:t>
            </w:r>
            <w:r w:rsidR="00446EC0" w:rsidRPr="00B363E3">
              <w:rPr>
                <w:rFonts w:cs="Calibri"/>
                <w:lang w:val="en-GB"/>
              </w:rPr>
              <w:t>with</w:t>
            </w:r>
            <w:proofErr w:type="spellEnd"/>
            <w:r w:rsidRPr="00B363E3">
              <w:rPr>
                <w:rFonts w:cs="Calibri"/>
                <w:lang w:val="en-GB"/>
              </w:rPr>
              <w:t xml:space="preserve"> the plan approval period.</w:t>
            </w:r>
          </w:p>
        </w:tc>
        <w:tc>
          <w:tcPr>
            <w:tcW w:w="2181"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Restocking proposals for other species which do not meet the tolerances identified above.</w:t>
            </w:r>
          </w:p>
        </w:tc>
        <w:tc>
          <w:tcPr>
            <w:tcW w:w="2182" w:type="dxa"/>
            <w:shd w:val="clear" w:color="auto" w:fill="auto"/>
          </w:tcPr>
          <w:p w:rsidR="00B363E3" w:rsidRPr="00B363E3" w:rsidRDefault="00B363E3" w:rsidP="00446EC0">
            <w:pPr>
              <w:spacing w:after="0" w:line="240" w:lineRule="auto"/>
              <w:rPr>
                <w:rFonts w:cs="Calibri"/>
                <w:lang w:val="en-GB"/>
              </w:rPr>
            </w:pPr>
            <w:r w:rsidRPr="00B363E3">
              <w:rPr>
                <w:rFonts w:cs="Calibri"/>
                <w:lang w:val="en-GB"/>
              </w:rPr>
              <w:t>New road</w:t>
            </w:r>
            <w:r w:rsidR="00446EC0">
              <w:rPr>
                <w:rFonts w:cs="Calibri"/>
                <w:lang w:val="en-GB"/>
              </w:rPr>
              <w:t xml:space="preserve"> </w:t>
            </w:r>
            <w:r w:rsidRPr="00B363E3">
              <w:rPr>
                <w:rFonts w:cs="Calibri"/>
                <w:lang w:val="en-GB"/>
              </w:rPr>
              <w:t>lines or tracks directly necessary to allow the extraction of larch material.</w:t>
            </w:r>
          </w:p>
        </w:tc>
      </w:tr>
    </w:tbl>
    <w:p w:rsidR="00B363E3" w:rsidRPr="00B363E3" w:rsidRDefault="00B363E3" w:rsidP="00B363E3">
      <w:pPr>
        <w:spacing w:after="0"/>
        <w:ind w:left="-426"/>
        <w:jc w:val="both"/>
        <w:rPr>
          <w:rFonts w:eastAsia="Calibri" w:cs="Calibri"/>
          <w:b/>
          <w:i/>
          <w:sz w:val="18"/>
          <w:szCs w:val="18"/>
          <w:lang w:val="en-GB" w:eastAsia="en-GB"/>
        </w:rPr>
      </w:pPr>
    </w:p>
    <w:p w:rsidR="00B363E3" w:rsidRPr="00B363E3" w:rsidRDefault="00B363E3" w:rsidP="00B363E3">
      <w:pPr>
        <w:spacing w:after="0" w:line="240" w:lineRule="auto"/>
        <w:jc w:val="both"/>
        <w:rPr>
          <w:rFonts w:cs="Calibri"/>
          <w:lang w:val="en-GB" w:eastAsia="en-GB"/>
        </w:rPr>
      </w:pPr>
    </w:p>
    <w:p w:rsidR="00DD1833" w:rsidRDefault="00DD1833" w:rsidP="0014597F">
      <w:pPr>
        <w:pStyle w:val="FLSHeading3Bold"/>
      </w:pPr>
    </w:p>
    <w:p w:rsidR="00DD1833" w:rsidRDefault="00DD1833" w:rsidP="0014597F">
      <w:pPr>
        <w:pStyle w:val="FLSHeading3Bold"/>
      </w:pPr>
    </w:p>
    <w:p w:rsidR="00DD1833" w:rsidRDefault="00DD1833" w:rsidP="0014597F">
      <w:pPr>
        <w:pStyle w:val="FLSHeading3Bold"/>
      </w:pPr>
    </w:p>
    <w:p w:rsidR="00DD1833" w:rsidRDefault="00DD1833" w:rsidP="0014597F">
      <w:pPr>
        <w:pStyle w:val="FLSHeading3Bold"/>
      </w:pPr>
    </w:p>
    <w:p w:rsidR="00DD1833" w:rsidRDefault="00DD1833" w:rsidP="0014597F">
      <w:pPr>
        <w:pStyle w:val="FLSHeading3Bold"/>
      </w:pPr>
    </w:p>
    <w:p w:rsidR="0014597F" w:rsidRPr="00B363E3" w:rsidRDefault="0014597F" w:rsidP="0014597F">
      <w:pPr>
        <w:pStyle w:val="FLSHeading3Bold"/>
      </w:pPr>
      <w:r>
        <w:lastRenderedPageBreak/>
        <w:t xml:space="preserve">Appendix </w:t>
      </w:r>
      <w:r w:rsidRPr="00B363E3">
        <w:t xml:space="preserve">V: </w:t>
      </w:r>
      <w:r>
        <w:t xml:space="preserve"> Historic Environment records</w:t>
      </w:r>
    </w:p>
    <w:tbl>
      <w:tblPr>
        <w:tblW w:w="13674" w:type="dxa"/>
        <w:tblLook w:val="04A0" w:firstRow="1" w:lastRow="0" w:firstColumn="1" w:lastColumn="0" w:noHBand="0" w:noVBand="1"/>
      </w:tblPr>
      <w:tblGrid>
        <w:gridCol w:w="1589"/>
        <w:gridCol w:w="1790"/>
        <w:gridCol w:w="1468"/>
        <w:gridCol w:w="4929"/>
        <w:gridCol w:w="1418"/>
        <w:gridCol w:w="1630"/>
        <w:gridCol w:w="850"/>
      </w:tblGrid>
      <w:tr w:rsidR="005879F0" w:rsidRPr="005879F0" w:rsidTr="00DD1833">
        <w:trPr>
          <w:trHeight w:val="30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Designation</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Name</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Feature Description</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Site Description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Grid Reference</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Importance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b/>
                <w:bCs/>
                <w:color w:val="000000"/>
                <w:sz w:val="24"/>
                <w:szCs w:val="24"/>
                <w:lang w:val="en-GB" w:eastAsia="en-GB"/>
              </w:rPr>
            </w:pPr>
            <w:r w:rsidRPr="0014597F">
              <w:rPr>
                <w:rFonts w:asciiTheme="minorHAnsi" w:hAnsiTheme="minorHAnsi" w:cstheme="minorHAnsi"/>
                <w:b/>
                <w:bCs/>
                <w:color w:val="000000"/>
                <w:sz w:val="24"/>
                <w:szCs w:val="24"/>
                <w:lang w:val="en-GB" w:eastAsia="en-GB"/>
              </w:rPr>
              <w:t>Area (ha)</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NEWFIELD</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BUILDING</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single unroofed building annotated 'Shed' is depicted on the 1st edition of the OS 6-inch map (Kirkcudbrightshire 1854, sheet xxvii).</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NX927726</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0.01</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CRAIGBILL</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HEAD DYKE</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head-dyke enclosing an area of ground to the N and W of Craigbill farmstead is depicted on the 1st edition of the OS 6-inch map (Kirkcudbrightshire 1854, sheet xxxiv).</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NX938699</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Local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0.32</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MABIE FOREST</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CORN DRYING KILN</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circular unroofed structure annotated 'Old Corn Kiln' is depicted on the 1st edition of the OS 6-inch map (Kirkcudbrightshire 1854, sheet xxxiv).</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NX926696</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0.01</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CRAIGEND</w:t>
            </w:r>
            <w:proofErr w:type="spellEnd"/>
            <w:r w:rsidRPr="0014597F">
              <w:rPr>
                <w:rFonts w:asciiTheme="minorHAnsi" w:hAnsiTheme="minorHAnsi" w:cstheme="minorHAnsi"/>
                <w:color w:val="000000"/>
                <w:sz w:val="24"/>
                <w:szCs w:val="24"/>
                <w:lang w:val="en-GB" w:eastAsia="en-GB"/>
              </w:rPr>
              <w:t xml:space="preserve"> HILL</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FARMSTEAD</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farmstead, comprising six buildings and at least three enclosures is depicted on the 1st and 2nd edition of the OS 6-inch map (Kirkcudbrightshire)</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NX925694</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1.04</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HILLS WOOD</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BUILDING, FIELD SYSTEM</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One unroofed building annotated 'Ruin' and a large enclosure or field are depicted on the 1st edition of the OS 6-inch map (Kirkcudbrightshire 1854, sheet xxvii).</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NX928735</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1.5</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MUIRTHROWN</w:t>
            </w:r>
            <w:proofErr w:type="spellEnd"/>
            <w:r w:rsidRPr="0014597F">
              <w:rPr>
                <w:rFonts w:asciiTheme="minorHAnsi" w:hAnsiTheme="minorHAnsi" w:cstheme="minorHAnsi"/>
                <w:color w:val="000000"/>
                <w:sz w:val="24"/>
                <w:szCs w:val="24"/>
                <w:lang w:val="en-GB" w:eastAsia="en-GB"/>
              </w:rPr>
              <w:t xml:space="preserve"> OF MABIE</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FIELD SYSTEM</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field-system annotated 'Old Fence' is depicted on the 1st edition of the OS 6-inch map (Kirkcudbrightshire 1854, sheet xxxiv).</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NX940715</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Local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1.4</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MABIE HOUSE, MABIE LODGE</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GATE LODGE</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 xml:space="preserve">A </w:t>
            </w:r>
            <w:proofErr w:type="spellStart"/>
            <w:r w:rsidRPr="0014597F">
              <w:rPr>
                <w:rFonts w:asciiTheme="minorHAnsi" w:hAnsiTheme="minorHAnsi" w:cstheme="minorHAnsi"/>
                <w:color w:val="000000"/>
                <w:sz w:val="24"/>
                <w:szCs w:val="24"/>
                <w:lang w:val="en-GB" w:eastAsia="en-GB"/>
              </w:rPr>
              <w:t>gatelodge</w:t>
            </w:r>
            <w:proofErr w:type="spellEnd"/>
            <w:r w:rsidRPr="0014597F">
              <w:rPr>
                <w:rFonts w:asciiTheme="minorHAnsi" w:hAnsiTheme="minorHAnsi" w:cstheme="minorHAnsi"/>
                <w:color w:val="000000"/>
                <w:sz w:val="24"/>
                <w:szCs w:val="24"/>
                <w:lang w:val="en-GB" w:eastAsia="en-GB"/>
              </w:rPr>
              <w:t>. The garden lies to W and N.</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NX956707</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0.01</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MABIE HOUSE</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COUNTRY HOUSE</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country house.</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NX949707</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0.1</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lastRenderedPageBreak/>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MABIE HOUSE, STABLES</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STABLE</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stables completely enclosing four sides of a courtyard. Built c.1800 mostly single storey.</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NX949707</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0.13</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WOODFOOT</w:t>
            </w:r>
            <w:proofErr w:type="spellEnd"/>
            <w:r w:rsidRPr="0014597F">
              <w:rPr>
                <w:rFonts w:asciiTheme="minorHAnsi" w:hAnsiTheme="minorHAnsi" w:cstheme="minorHAnsi"/>
                <w:color w:val="000000"/>
                <w:sz w:val="24"/>
                <w:szCs w:val="24"/>
                <w:lang w:val="en-GB" w:eastAsia="en-GB"/>
              </w:rPr>
              <w:t xml:space="preserve"> WOOD</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BUILDING</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single unroofed building annotated 'Ruin' aligned E/W, on the N side of a road is depicted on the 1st edition of the OS 6-inch map (Kirkcudbrightshire 1854, sheet xxvii),</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NX929730</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0.09</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WOODFOOT</w:t>
            </w:r>
            <w:proofErr w:type="spellEnd"/>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BUILDING(S)</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One roofed building and one unroofed building annotated 'Shed' are depicted on the 1st edition of the OS 6-inch map (Kirkcudbrightshire 1854, sheet xxvii).</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NX930729</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0.19</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HILLS WOOD</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FARMSTEAD</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A farmstead annotated 'Ruins of', comprising one unroofed building and one enclosure is depicted on the 1st edition of the OS 6-inch map (Kirkcudbrightshire 1854, sheet xxvii).</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NX928730</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0.38</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DALSKAIRTH HOUSE, LENNOX'S TOWER</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TOWER</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Folly; circular outlook tower built near summit of Dalskairth Hill and now surrounded by Tower Wood. All rubble-built. Pointed-arched west-facing doorway with (worn) crest set above; slit openings; coped parapet; roofless.</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NX932726</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Regional Importance</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0</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HLA</w:t>
            </w:r>
            <w:proofErr w:type="spellEnd"/>
            <w:r w:rsidRPr="0014597F">
              <w:rPr>
                <w:rFonts w:asciiTheme="minorHAnsi" w:hAnsiTheme="minorHAnsi" w:cstheme="minorHAnsi"/>
                <w:color w:val="000000"/>
                <w:sz w:val="24"/>
                <w:szCs w:val="24"/>
                <w:lang w:val="en-GB" w:eastAsia="en-GB"/>
              </w:rPr>
              <w:t xml:space="preserve"> Relict Area</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Policies and Parkland</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 xml:space="preserve">SITE IDENTIFIED BY </w:t>
            </w:r>
            <w:proofErr w:type="spellStart"/>
            <w:r w:rsidRPr="0014597F">
              <w:rPr>
                <w:rFonts w:asciiTheme="minorHAnsi" w:hAnsiTheme="minorHAnsi" w:cstheme="minorHAnsi"/>
                <w:color w:val="000000"/>
                <w:sz w:val="24"/>
                <w:szCs w:val="24"/>
                <w:lang w:val="en-GB" w:eastAsia="en-GB"/>
              </w:rPr>
              <w:t>HLA</w:t>
            </w:r>
            <w:proofErr w:type="spellEnd"/>
            <w:r w:rsidRPr="0014597F">
              <w:rPr>
                <w:rFonts w:asciiTheme="minorHAnsi" w:hAnsiTheme="minorHAnsi" w:cstheme="minorHAnsi"/>
                <w:color w:val="000000"/>
                <w:sz w:val="24"/>
                <w:szCs w:val="24"/>
                <w:lang w:val="en-GB" w:eastAsia="en-GB"/>
              </w:rPr>
              <w:t xml:space="preserve">  NO FURTHER INFORMATION AVAILABLE.</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NX939723</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Uncategorised</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49.1</w:t>
            </w:r>
          </w:p>
        </w:tc>
      </w:tr>
      <w:tr w:rsidR="005879F0" w:rsidRPr="005879F0" w:rsidTr="00DD1833">
        <w:trPr>
          <w:trHeight w:val="30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Undesignated</w:t>
            </w:r>
          </w:p>
        </w:tc>
        <w:tc>
          <w:tcPr>
            <w:tcW w:w="179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proofErr w:type="spellStart"/>
            <w:r w:rsidRPr="0014597F">
              <w:rPr>
                <w:rFonts w:asciiTheme="minorHAnsi" w:hAnsiTheme="minorHAnsi" w:cstheme="minorHAnsi"/>
                <w:color w:val="000000"/>
                <w:sz w:val="24"/>
                <w:szCs w:val="24"/>
                <w:lang w:val="en-GB" w:eastAsia="en-GB"/>
              </w:rPr>
              <w:t>HLA</w:t>
            </w:r>
            <w:proofErr w:type="spellEnd"/>
            <w:r w:rsidRPr="0014597F">
              <w:rPr>
                <w:rFonts w:asciiTheme="minorHAnsi" w:hAnsiTheme="minorHAnsi" w:cstheme="minorHAnsi"/>
                <w:color w:val="000000"/>
                <w:sz w:val="24"/>
                <w:szCs w:val="24"/>
                <w:lang w:val="en-GB" w:eastAsia="en-GB"/>
              </w:rPr>
              <w:t xml:space="preserve"> Relict Area</w:t>
            </w:r>
          </w:p>
        </w:tc>
        <w:tc>
          <w:tcPr>
            <w:tcW w:w="146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Policies and Parkland</w:t>
            </w:r>
          </w:p>
        </w:tc>
        <w:tc>
          <w:tcPr>
            <w:tcW w:w="4929"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 xml:space="preserve">SITE IDENTIFIED BY </w:t>
            </w:r>
            <w:proofErr w:type="spellStart"/>
            <w:r w:rsidRPr="0014597F">
              <w:rPr>
                <w:rFonts w:asciiTheme="minorHAnsi" w:hAnsiTheme="minorHAnsi" w:cstheme="minorHAnsi"/>
                <w:color w:val="000000"/>
                <w:sz w:val="24"/>
                <w:szCs w:val="24"/>
                <w:lang w:val="en-GB" w:eastAsia="en-GB"/>
              </w:rPr>
              <w:t>HLA</w:t>
            </w:r>
            <w:proofErr w:type="spellEnd"/>
            <w:r w:rsidRPr="0014597F">
              <w:rPr>
                <w:rFonts w:asciiTheme="minorHAnsi" w:hAnsiTheme="minorHAnsi" w:cstheme="minorHAnsi"/>
                <w:color w:val="000000"/>
                <w:sz w:val="24"/>
                <w:szCs w:val="24"/>
                <w:lang w:val="en-GB" w:eastAsia="en-GB"/>
              </w:rPr>
              <w:t xml:space="preserve">  NO FURTHER INFORMATION AVAILABLE.</w:t>
            </w:r>
          </w:p>
        </w:tc>
        <w:tc>
          <w:tcPr>
            <w:tcW w:w="1418"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NX928726</w:t>
            </w:r>
          </w:p>
        </w:tc>
        <w:tc>
          <w:tcPr>
            <w:tcW w:w="163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Uncategorised</w:t>
            </w:r>
          </w:p>
        </w:tc>
        <w:tc>
          <w:tcPr>
            <w:tcW w:w="850" w:type="dxa"/>
            <w:tcBorders>
              <w:top w:val="nil"/>
              <w:left w:val="nil"/>
              <w:bottom w:val="single" w:sz="4" w:space="0" w:color="auto"/>
              <w:right w:val="single" w:sz="4" w:space="0" w:color="auto"/>
            </w:tcBorders>
            <w:shd w:val="clear" w:color="auto" w:fill="auto"/>
            <w:noWrap/>
            <w:vAlign w:val="bottom"/>
            <w:hideMark/>
          </w:tcPr>
          <w:p w:rsidR="0014597F" w:rsidRPr="0014597F" w:rsidRDefault="0014597F" w:rsidP="0014597F">
            <w:pPr>
              <w:spacing w:after="0" w:line="240" w:lineRule="auto"/>
              <w:jc w:val="right"/>
              <w:rPr>
                <w:rFonts w:asciiTheme="minorHAnsi" w:hAnsiTheme="minorHAnsi" w:cstheme="minorHAnsi"/>
                <w:color w:val="000000"/>
                <w:sz w:val="24"/>
                <w:szCs w:val="24"/>
                <w:lang w:val="en-GB" w:eastAsia="en-GB"/>
              </w:rPr>
            </w:pPr>
            <w:r w:rsidRPr="0014597F">
              <w:rPr>
                <w:rFonts w:asciiTheme="minorHAnsi" w:hAnsiTheme="minorHAnsi" w:cstheme="minorHAnsi"/>
                <w:color w:val="000000"/>
                <w:sz w:val="24"/>
                <w:szCs w:val="24"/>
                <w:lang w:val="en-GB" w:eastAsia="en-GB"/>
              </w:rPr>
              <w:t>33.23</w:t>
            </w:r>
          </w:p>
        </w:tc>
      </w:tr>
    </w:tbl>
    <w:p w:rsidR="00D86C51" w:rsidRDefault="00D86C51" w:rsidP="00D86C51">
      <w:pPr>
        <w:pStyle w:val="FLSHeading3Bold"/>
      </w:pPr>
    </w:p>
    <w:p w:rsidR="00D86C51" w:rsidRDefault="00D86C51" w:rsidP="00D86C51">
      <w:pPr>
        <w:pStyle w:val="FLSHeading3Bold"/>
      </w:pPr>
    </w:p>
    <w:p w:rsidR="00DD1833" w:rsidRDefault="00DD1833" w:rsidP="00D86C51">
      <w:pPr>
        <w:pStyle w:val="FLSHeading3Bold"/>
      </w:pPr>
    </w:p>
    <w:p w:rsidR="00DD1833" w:rsidRDefault="00DD1833" w:rsidP="00D86C51">
      <w:pPr>
        <w:pStyle w:val="FLSHeading3Bold"/>
      </w:pPr>
    </w:p>
    <w:p w:rsidR="00DD1833" w:rsidRDefault="00DD1833" w:rsidP="00D86C51">
      <w:pPr>
        <w:pStyle w:val="FLSHeading3Bold"/>
      </w:pPr>
    </w:p>
    <w:p w:rsidR="00DD1833" w:rsidRDefault="00DD1833" w:rsidP="00D86C51">
      <w:pPr>
        <w:pStyle w:val="FLSHeading3Bold"/>
        <w:sectPr w:rsidR="00DD1833" w:rsidSect="00B363E3">
          <w:pgSz w:w="16839" w:h="11907" w:orient="landscape" w:code="9"/>
          <w:pgMar w:top="1440" w:right="2552" w:bottom="1440" w:left="1440" w:header="28" w:footer="720" w:gutter="0"/>
          <w:cols w:space="720"/>
          <w:docGrid w:linePitch="360"/>
        </w:sectPr>
      </w:pPr>
    </w:p>
    <w:p w:rsidR="00D86C51" w:rsidRPr="00B363E3" w:rsidRDefault="00D86C51" w:rsidP="00D86C51">
      <w:pPr>
        <w:pStyle w:val="FLSHeading3Bold"/>
      </w:pPr>
      <w:r>
        <w:lastRenderedPageBreak/>
        <w:t xml:space="preserve">Appendix </w:t>
      </w:r>
      <w:r w:rsidRPr="00B363E3">
        <w:t>V</w:t>
      </w:r>
      <w:r>
        <w:t>I</w:t>
      </w:r>
      <w:r w:rsidRPr="00B363E3">
        <w:t xml:space="preserve">: </w:t>
      </w:r>
      <w:r>
        <w:t xml:space="preserve"> Landscape Analysis</w:t>
      </w:r>
    </w:p>
    <w:p w:rsidR="0014597F" w:rsidRDefault="0014597F" w:rsidP="00B363E3">
      <w:pPr>
        <w:pStyle w:val="FLSHeading1Bold"/>
      </w:pPr>
    </w:p>
    <w:sectPr w:rsidR="0014597F" w:rsidSect="00DD1833">
      <w:pgSz w:w="11907" w:h="16839" w:code="9"/>
      <w:pgMar w:top="2552" w:right="1440" w:bottom="1440" w:left="1440" w:header="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0A" w:rsidRDefault="00B4450A" w:rsidP="00DA5B6C">
      <w:pPr>
        <w:spacing w:after="0" w:line="240" w:lineRule="auto"/>
      </w:pPr>
      <w:r>
        <w:separator/>
      </w:r>
    </w:p>
  </w:endnote>
  <w:endnote w:type="continuationSeparator" w:id="0">
    <w:p w:rsidR="00B4450A" w:rsidRDefault="00B4450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0A" w:rsidRDefault="00B4450A" w:rsidP="007E739A">
    <w:pPr>
      <w:pStyle w:val="FLSDocumentFooter"/>
    </w:pPr>
    <w:r w:rsidRPr="00321C99">
      <w:fldChar w:fldCharType="begin"/>
    </w:r>
    <w:r w:rsidRPr="00321C99">
      <w:instrText xml:space="preserve"> PAGE   \* MERGEFORMAT </w:instrText>
    </w:r>
    <w:r w:rsidRPr="00321C99">
      <w:fldChar w:fldCharType="separate"/>
    </w:r>
    <w:r w:rsidR="00780AAF">
      <w:rPr>
        <w:noProof/>
      </w:rPr>
      <w:t>12</w:t>
    </w:r>
    <w:r w:rsidRPr="00321C99">
      <w:fldChar w:fldCharType="end"/>
    </w:r>
    <w:r w:rsidRPr="00321C99">
      <w:rPr>
        <w:noProof/>
      </w:rPr>
      <w:t xml:space="preserve"> | </w:t>
    </w:r>
    <w:r w:rsidR="001F5349">
      <w:rPr>
        <w:noProof/>
      </w:rPr>
      <w:t>Mabie LMP | Robin Fuller | September</w:t>
    </w:r>
    <w:r>
      <w:rPr>
        <w:noProof/>
      </w:rPr>
      <w:t xml:space="preserve"> 2019</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0A" w:rsidRDefault="00B4450A" w:rsidP="00DA5B6C">
      <w:pPr>
        <w:spacing w:after="0" w:line="240" w:lineRule="auto"/>
      </w:pPr>
      <w:r>
        <w:separator/>
      </w:r>
    </w:p>
  </w:footnote>
  <w:footnote w:type="continuationSeparator" w:id="0">
    <w:p w:rsidR="00B4450A" w:rsidRDefault="00B4450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0A" w:rsidRDefault="00B4450A" w:rsidP="00B71671">
    <w:pPr>
      <w:spacing w:before="240"/>
      <w:ind w:left="-1418"/>
    </w:pPr>
    <w:r>
      <w:rPr>
        <w:noProof/>
        <w:lang w:val="en-GB" w:eastAsia="en-GB"/>
      </w:rPr>
      <w:drawing>
        <wp:anchor distT="0" distB="0" distL="114300" distR="114300" simplePos="0" relativeHeight="251657216" behindDoc="1" locked="1" layoutInCell="1" allowOverlap="0">
          <wp:simplePos x="0" y="0"/>
          <wp:positionH relativeFrom="margin">
            <wp:posOffset>-913765</wp:posOffset>
          </wp:positionH>
          <wp:positionV relativeFrom="margin">
            <wp:posOffset>-1713865</wp:posOffset>
          </wp:positionV>
          <wp:extent cx="7590790" cy="10758170"/>
          <wp:effectExtent l="0" t="0" r="3810" b="1143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0758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0A" w:rsidRDefault="00B4450A" w:rsidP="0020052E">
    <w:pPr>
      <w:ind w:left="-1418"/>
    </w:pPr>
    <w:r>
      <w:rPr>
        <w:noProof/>
        <w:lang w:val="en-GB" w:eastAsia="en-GB"/>
      </w:rPr>
      <w:drawing>
        <wp:anchor distT="0" distB="0" distL="114300" distR="114300" simplePos="0" relativeHeight="251659264" behindDoc="1" locked="1" layoutInCell="1" allowOverlap="0">
          <wp:simplePos x="0" y="0"/>
          <wp:positionH relativeFrom="column">
            <wp:posOffset>-901065</wp:posOffset>
          </wp:positionH>
          <wp:positionV relativeFrom="page">
            <wp:posOffset>0</wp:posOffset>
          </wp:positionV>
          <wp:extent cx="7571740" cy="1071562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1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0" allowOverlap="1">
          <wp:simplePos x="0" y="0"/>
          <wp:positionH relativeFrom="page">
            <wp:posOffset>7715250</wp:posOffset>
          </wp:positionH>
          <wp:positionV relativeFrom="page">
            <wp:posOffset>0</wp:posOffset>
          </wp:positionV>
          <wp:extent cx="7453630" cy="16287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1D6"/>
    <w:multiLevelType w:val="hybridMultilevel"/>
    <w:tmpl w:val="28A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E4BD6"/>
    <w:multiLevelType w:val="hybridMultilevel"/>
    <w:tmpl w:val="0FCC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D1E75"/>
    <w:multiLevelType w:val="hybridMultilevel"/>
    <w:tmpl w:val="49BE7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C051BFE"/>
    <w:multiLevelType w:val="hybridMultilevel"/>
    <w:tmpl w:val="E77E70CC"/>
    <w:lvl w:ilvl="0" w:tplc="D16CBDDC">
      <w:start w:val="1"/>
      <w:numFmt w:val="decimal"/>
      <w:pStyle w:val="Numbering"/>
      <w:lvlText w:val="%1."/>
      <w:lvlJc w:val="left"/>
      <w:pPr>
        <w:tabs>
          <w:tab w:val="num" w:pos="284"/>
        </w:tabs>
        <w:ind w:left="284" w:hanging="312"/>
      </w:pPr>
      <w:rPr>
        <w:rFonts w:hint="default"/>
        <w:color w:val="0B2549"/>
      </w:rPr>
    </w:lvl>
    <w:lvl w:ilvl="1" w:tplc="346C5D88">
      <w:start w:val="1"/>
      <w:numFmt w:val="decimal"/>
      <w:lvlText w:val="%2."/>
      <w:lvlJc w:val="left"/>
      <w:pPr>
        <w:tabs>
          <w:tab w:val="num" w:pos="1440"/>
        </w:tabs>
        <w:ind w:left="1440" w:hanging="360"/>
      </w:pPr>
    </w:lvl>
    <w:lvl w:ilvl="2" w:tplc="912E237C">
      <w:start w:val="1"/>
      <w:numFmt w:val="decimal"/>
      <w:lvlText w:val="%3."/>
      <w:lvlJc w:val="left"/>
      <w:pPr>
        <w:tabs>
          <w:tab w:val="num" w:pos="2160"/>
        </w:tabs>
        <w:ind w:left="2160" w:hanging="360"/>
      </w:pPr>
    </w:lvl>
    <w:lvl w:ilvl="3" w:tplc="D684099C">
      <w:start w:val="1"/>
      <w:numFmt w:val="decimal"/>
      <w:lvlText w:val="%4."/>
      <w:lvlJc w:val="left"/>
      <w:pPr>
        <w:tabs>
          <w:tab w:val="num" w:pos="2880"/>
        </w:tabs>
        <w:ind w:left="2880" w:hanging="360"/>
      </w:pPr>
    </w:lvl>
    <w:lvl w:ilvl="4" w:tplc="E30A95BE">
      <w:start w:val="1"/>
      <w:numFmt w:val="decimal"/>
      <w:lvlText w:val="%5."/>
      <w:lvlJc w:val="left"/>
      <w:pPr>
        <w:tabs>
          <w:tab w:val="num" w:pos="3600"/>
        </w:tabs>
        <w:ind w:left="3600" w:hanging="360"/>
      </w:pPr>
    </w:lvl>
    <w:lvl w:ilvl="5" w:tplc="22986CC4">
      <w:start w:val="1"/>
      <w:numFmt w:val="decimal"/>
      <w:lvlText w:val="%6."/>
      <w:lvlJc w:val="left"/>
      <w:pPr>
        <w:tabs>
          <w:tab w:val="num" w:pos="4320"/>
        </w:tabs>
        <w:ind w:left="4320" w:hanging="360"/>
      </w:pPr>
    </w:lvl>
    <w:lvl w:ilvl="6" w:tplc="3306EACE">
      <w:start w:val="1"/>
      <w:numFmt w:val="decimal"/>
      <w:lvlText w:val="%7."/>
      <w:lvlJc w:val="left"/>
      <w:pPr>
        <w:tabs>
          <w:tab w:val="num" w:pos="5040"/>
        </w:tabs>
        <w:ind w:left="5040" w:hanging="360"/>
      </w:pPr>
    </w:lvl>
    <w:lvl w:ilvl="7" w:tplc="9D86B19C">
      <w:start w:val="1"/>
      <w:numFmt w:val="decimal"/>
      <w:lvlText w:val="%8."/>
      <w:lvlJc w:val="left"/>
      <w:pPr>
        <w:tabs>
          <w:tab w:val="num" w:pos="5760"/>
        </w:tabs>
        <w:ind w:left="5760" w:hanging="360"/>
      </w:pPr>
    </w:lvl>
    <w:lvl w:ilvl="8" w:tplc="32E00E9A">
      <w:start w:val="1"/>
      <w:numFmt w:val="decimal"/>
      <w:lvlText w:val="%9."/>
      <w:lvlJc w:val="left"/>
      <w:pPr>
        <w:tabs>
          <w:tab w:val="num" w:pos="6480"/>
        </w:tabs>
        <w:ind w:left="6480" w:hanging="360"/>
      </w:pPr>
    </w:lvl>
  </w:abstractNum>
  <w:abstractNum w:abstractNumId="5" w15:restartNumberingAfterBreak="0">
    <w:nsid w:val="5742517C"/>
    <w:multiLevelType w:val="hybridMultilevel"/>
    <w:tmpl w:val="9B9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728C8"/>
    <w:multiLevelType w:val="hybridMultilevel"/>
    <w:tmpl w:val="5D840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900CE0"/>
    <w:multiLevelType w:val="hybridMultilevel"/>
    <w:tmpl w:val="2416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C3"/>
    <w:rsid w:val="000006C9"/>
    <w:rsid w:val="000026C1"/>
    <w:rsid w:val="00017841"/>
    <w:rsid w:val="00025991"/>
    <w:rsid w:val="00026347"/>
    <w:rsid w:val="00053E1D"/>
    <w:rsid w:val="00063859"/>
    <w:rsid w:val="000704F2"/>
    <w:rsid w:val="00073A25"/>
    <w:rsid w:val="00074C38"/>
    <w:rsid w:val="000862AA"/>
    <w:rsid w:val="00096F44"/>
    <w:rsid w:val="000B2266"/>
    <w:rsid w:val="000B5344"/>
    <w:rsid w:val="000D3BA3"/>
    <w:rsid w:val="000E59FE"/>
    <w:rsid w:val="000F562E"/>
    <w:rsid w:val="001004DB"/>
    <w:rsid w:val="00125D35"/>
    <w:rsid w:val="001312E9"/>
    <w:rsid w:val="00131779"/>
    <w:rsid w:val="001402BF"/>
    <w:rsid w:val="0014597F"/>
    <w:rsid w:val="0015486E"/>
    <w:rsid w:val="00155C4F"/>
    <w:rsid w:val="00165547"/>
    <w:rsid w:val="001841E8"/>
    <w:rsid w:val="001A23A0"/>
    <w:rsid w:val="001A451A"/>
    <w:rsid w:val="001C1008"/>
    <w:rsid w:val="001C15C8"/>
    <w:rsid w:val="001C628A"/>
    <w:rsid w:val="001D3794"/>
    <w:rsid w:val="001D73C1"/>
    <w:rsid w:val="001E0ABD"/>
    <w:rsid w:val="001E34BE"/>
    <w:rsid w:val="001E5C80"/>
    <w:rsid w:val="001E7D9A"/>
    <w:rsid w:val="001F0481"/>
    <w:rsid w:val="001F1497"/>
    <w:rsid w:val="001F2DCE"/>
    <w:rsid w:val="001F5349"/>
    <w:rsid w:val="001F6ED4"/>
    <w:rsid w:val="001F7EB3"/>
    <w:rsid w:val="0020052E"/>
    <w:rsid w:val="00204906"/>
    <w:rsid w:val="00206A42"/>
    <w:rsid w:val="00210729"/>
    <w:rsid w:val="00215165"/>
    <w:rsid w:val="00217835"/>
    <w:rsid w:val="00222FF5"/>
    <w:rsid w:val="002406AF"/>
    <w:rsid w:val="00240D42"/>
    <w:rsid w:val="00243000"/>
    <w:rsid w:val="0024794B"/>
    <w:rsid w:val="00251BBF"/>
    <w:rsid w:val="002520A6"/>
    <w:rsid w:val="00257223"/>
    <w:rsid w:val="00270D5D"/>
    <w:rsid w:val="0028165D"/>
    <w:rsid w:val="00283E58"/>
    <w:rsid w:val="00284ECA"/>
    <w:rsid w:val="00295BA5"/>
    <w:rsid w:val="002A06FE"/>
    <w:rsid w:val="002A0F99"/>
    <w:rsid w:val="002A0FA1"/>
    <w:rsid w:val="002B28A3"/>
    <w:rsid w:val="002B4592"/>
    <w:rsid w:val="002C2F2D"/>
    <w:rsid w:val="002C39EC"/>
    <w:rsid w:val="002C61FD"/>
    <w:rsid w:val="002C729D"/>
    <w:rsid w:val="002F63BF"/>
    <w:rsid w:val="00305586"/>
    <w:rsid w:val="003135DF"/>
    <w:rsid w:val="00321C99"/>
    <w:rsid w:val="00332C6D"/>
    <w:rsid w:val="00375085"/>
    <w:rsid w:val="00377D3D"/>
    <w:rsid w:val="00381112"/>
    <w:rsid w:val="00384990"/>
    <w:rsid w:val="00385688"/>
    <w:rsid w:val="003867DB"/>
    <w:rsid w:val="003C3D2B"/>
    <w:rsid w:val="003E51FD"/>
    <w:rsid w:val="003F7776"/>
    <w:rsid w:val="0040536D"/>
    <w:rsid w:val="00424B50"/>
    <w:rsid w:val="00434B21"/>
    <w:rsid w:val="0044129B"/>
    <w:rsid w:val="004422EA"/>
    <w:rsid w:val="00444468"/>
    <w:rsid w:val="00444E08"/>
    <w:rsid w:val="0044517D"/>
    <w:rsid w:val="00446237"/>
    <w:rsid w:val="00446EC0"/>
    <w:rsid w:val="004476C5"/>
    <w:rsid w:val="00450DA9"/>
    <w:rsid w:val="00480931"/>
    <w:rsid w:val="00491DF0"/>
    <w:rsid w:val="00492AAA"/>
    <w:rsid w:val="004A3702"/>
    <w:rsid w:val="004B3B9B"/>
    <w:rsid w:val="004C5F09"/>
    <w:rsid w:val="004D0A8C"/>
    <w:rsid w:val="004D42B7"/>
    <w:rsid w:val="004D616D"/>
    <w:rsid w:val="004E5671"/>
    <w:rsid w:val="004F0721"/>
    <w:rsid w:val="004F12D1"/>
    <w:rsid w:val="004F38DE"/>
    <w:rsid w:val="004F5689"/>
    <w:rsid w:val="004F743E"/>
    <w:rsid w:val="0050459E"/>
    <w:rsid w:val="005161DA"/>
    <w:rsid w:val="0052190D"/>
    <w:rsid w:val="00534FF9"/>
    <w:rsid w:val="0053563D"/>
    <w:rsid w:val="00545187"/>
    <w:rsid w:val="005617DB"/>
    <w:rsid w:val="00566043"/>
    <w:rsid w:val="00570F09"/>
    <w:rsid w:val="00572FFF"/>
    <w:rsid w:val="005735F8"/>
    <w:rsid w:val="00573F31"/>
    <w:rsid w:val="005879F0"/>
    <w:rsid w:val="005900D8"/>
    <w:rsid w:val="00592631"/>
    <w:rsid w:val="0059375E"/>
    <w:rsid w:val="00595E9D"/>
    <w:rsid w:val="005A41CE"/>
    <w:rsid w:val="005B6EAF"/>
    <w:rsid w:val="005D7911"/>
    <w:rsid w:val="005E12BE"/>
    <w:rsid w:val="005E4E69"/>
    <w:rsid w:val="005F4F4F"/>
    <w:rsid w:val="005F5A63"/>
    <w:rsid w:val="00601567"/>
    <w:rsid w:val="00611268"/>
    <w:rsid w:val="00613F39"/>
    <w:rsid w:val="006171AD"/>
    <w:rsid w:val="00632A24"/>
    <w:rsid w:val="00633A42"/>
    <w:rsid w:val="00641C20"/>
    <w:rsid w:val="006443C8"/>
    <w:rsid w:val="00645688"/>
    <w:rsid w:val="00647D73"/>
    <w:rsid w:val="006535B2"/>
    <w:rsid w:val="0065477D"/>
    <w:rsid w:val="00656B5A"/>
    <w:rsid w:val="00664672"/>
    <w:rsid w:val="0066662A"/>
    <w:rsid w:val="006765AA"/>
    <w:rsid w:val="006823BD"/>
    <w:rsid w:val="00682EE6"/>
    <w:rsid w:val="00683E9F"/>
    <w:rsid w:val="00684E53"/>
    <w:rsid w:val="00687E0D"/>
    <w:rsid w:val="00694E7E"/>
    <w:rsid w:val="00697B1E"/>
    <w:rsid w:val="006B4D38"/>
    <w:rsid w:val="006C1F54"/>
    <w:rsid w:val="006C68C8"/>
    <w:rsid w:val="006E2572"/>
    <w:rsid w:val="006E3ABD"/>
    <w:rsid w:val="006E7376"/>
    <w:rsid w:val="006F56CC"/>
    <w:rsid w:val="0070589E"/>
    <w:rsid w:val="00705F3D"/>
    <w:rsid w:val="00730121"/>
    <w:rsid w:val="00745787"/>
    <w:rsid w:val="00747235"/>
    <w:rsid w:val="007619ED"/>
    <w:rsid w:val="00761ECD"/>
    <w:rsid w:val="00762669"/>
    <w:rsid w:val="00762F0F"/>
    <w:rsid w:val="00766469"/>
    <w:rsid w:val="00771ED7"/>
    <w:rsid w:val="00775DDC"/>
    <w:rsid w:val="0077672D"/>
    <w:rsid w:val="00780AAF"/>
    <w:rsid w:val="00781A8D"/>
    <w:rsid w:val="0078542F"/>
    <w:rsid w:val="0078651A"/>
    <w:rsid w:val="00796444"/>
    <w:rsid w:val="007A6D0A"/>
    <w:rsid w:val="007C3C1A"/>
    <w:rsid w:val="007C465F"/>
    <w:rsid w:val="007C5D46"/>
    <w:rsid w:val="007D7374"/>
    <w:rsid w:val="007E739A"/>
    <w:rsid w:val="008006E7"/>
    <w:rsid w:val="00800E97"/>
    <w:rsid w:val="008112B6"/>
    <w:rsid w:val="00816A8E"/>
    <w:rsid w:val="0082061C"/>
    <w:rsid w:val="0082074E"/>
    <w:rsid w:val="00824136"/>
    <w:rsid w:val="0083112B"/>
    <w:rsid w:val="0083255F"/>
    <w:rsid w:val="00836F1E"/>
    <w:rsid w:val="00836F67"/>
    <w:rsid w:val="008375B1"/>
    <w:rsid w:val="00843653"/>
    <w:rsid w:val="00846E14"/>
    <w:rsid w:val="00862876"/>
    <w:rsid w:val="00863C21"/>
    <w:rsid w:val="008643C4"/>
    <w:rsid w:val="008654C2"/>
    <w:rsid w:val="00891B10"/>
    <w:rsid w:val="00891D22"/>
    <w:rsid w:val="008A5FAA"/>
    <w:rsid w:val="008B108A"/>
    <w:rsid w:val="008B1311"/>
    <w:rsid w:val="008C5961"/>
    <w:rsid w:val="008E232E"/>
    <w:rsid w:val="008E4664"/>
    <w:rsid w:val="008F0217"/>
    <w:rsid w:val="009002CF"/>
    <w:rsid w:val="00900D8F"/>
    <w:rsid w:val="00906EAC"/>
    <w:rsid w:val="0092419F"/>
    <w:rsid w:val="00924288"/>
    <w:rsid w:val="0092588A"/>
    <w:rsid w:val="009551D4"/>
    <w:rsid w:val="00961F92"/>
    <w:rsid w:val="009711EF"/>
    <w:rsid w:val="009762F7"/>
    <w:rsid w:val="00981857"/>
    <w:rsid w:val="009864F2"/>
    <w:rsid w:val="00997ACD"/>
    <w:rsid w:val="009B2D41"/>
    <w:rsid w:val="009B49BC"/>
    <w:rsid w:val="009B75FF"/>
    <w:rsid w:val="009E5F62"/>
    <w:rsid w:val="009F3B50"/>
    <w:rsid w:val="00A00CE3"/>
    <w:rsid w:val="00A026B3"/>
    <w:rsid w:val="00A1156F"/>
    <w:rsid w:val="00A134B9"/>
    <w:rsid w:val="00A250AC"/>
    <w:rsid w:val="00A253C9"/>
    <w:rsid w:val="00A3327A"/>
    <w:rsid w:val="00A411CA"/>
    <w:rsid w:val="00A54F56"/>
    <w:rsid w:val="00A72B5E"/>
    <w:rsid w:val="00A83649"/>
    <w:rsid w:val="00A97FAE"/>
    <w:rsid w:val="00AA6473"/>
    <w:rsid w:val="00AC1B1C"/>
    <w:rsid w:val="00AD58E9"/>
    <w:rsid w:val="00AD7CEC"/>
    <w:rsid w:val="00AE664D"/>
    <w:rsid w:val="00AE6A03"/>
    <w:rsid w:val="00B05484"/>
    <w:rsid w:val="00B06F32"/>
    <w:rsid w:val="00B07461"/>
    <w:rsid w:val="00B136AD"/>
    <w:rsid w:val="00B13E25"/>
    <w:rsid w:val="00B20CD1"/>
    <w:rsid w:val="00B305C2"/>
    <w:rsid w:val="00B313FC"/>
    <w:rsid w:val="00B34CFB"/>
    <w:rsid w:val="00B363E3"/>
    <w:rsid w:val="00B427BE"/>
    <w:rsid w:val="00B42C07"/>
    <w:rsid w:val="00B430AC"/>
    <w:rsid w:val="00B4450A"/>
    <w:rsid w:val="00B54ECD"/>
    <w:rsid w:val="00B71671"/>
    <w:rsid w:val="00B85EC9"/>
    <w:rsid w:val="00B86D22"/>
    <w:rsid w:val="00B920FB"/>
    <w:rsid w:val="00B93F61"/>
    <w:rsid w:val="00B978C8"/>
    <w:rsid w:val="00BB0E07"/>
    <w:rsid w:val="00BB16ED"/>
    <w:rsid w:val="00BB3BBC"/>
    <w:rsid w:val="00BC796F"/>
    <w:rsid w:val="00BD1151"/>
    <w:rsid w:val="00BD2DAA"/>
    <w:rsid w:val="00BE7761"/>
    <w:rsid w:val="00BF7343"/>
    <w:rsid w:val="00C111B8"/>
    <w:rsid w:val="00C245E6"/>
    <w:rsid w:val="00C444EF"/>
    <w:rsid w:val="00C5383C"/>
    <w:rsid w:val="00C57291"/>
    <w:rsid w:val="00C77BF8"/>
    <w:rsid w:val="00C978DF"/>
    <w:rsid w:val="00CE25A6"/>
    <w:rsid w:val="00CE5DF1"/>
    <w:rsid w:val="00CE725A"/>
    <w:rsid w:val="00CF2299"/>
    <w:rsid w:val="00D16B18"/>
    <w:rsid w:val="00D2448E"/>
    <w:rsid w:val="00D32AC2"/>
    <w:rsid w:val="00D35B91"/>
    <w:rsid w:val="00D4491B"/>
    <w:rsid w:val="00D516C3"/>
    <w:rsid w:val="00D814C7"/>
    <w:rsid w:val="00D821CF"/>
    <w:rsid w:val="00D86C51"/>
    <w:rsid w:val="00D91A33"/>
    <w:rsid w:val="00D96BDF"/>
    <w:rsid w:val="00DA5433"/>
    <w:rsid w:val="00DA5B6C"/>
    <w:rsid w:val="00DB4D31"/>
    <w:rsid w:val="00DB57B2"/>
    <w:rsid w:val="00DC223B"/>
    <w:rsid w:val="00DD065F"/>
    <w:rsid w:val="00DD1833"/>
    <w:rsid w:val="00DE13BB"/>
    <w:rsid w:val="00DE59F7"/>
    <w:rsid w:val="00DE5F96"/>
    <w:rsid w:val="00DE67B2"/>
    <w:rsid w:val="00DF0CBC"/>
    <w:rsid w:val="00DF2BCB"/>
    <w:rsid w:val="00DF3782"/>
    <w:rsid w:val="00E32952"/>
    <w:rsid w:val="00E32BC9"/>
    <w:rsid w:val="00E35194"/>
    <w:rsid w:val="00E35DDD"/>
    <w:rsid w:val="00E42515"/>
    <w:rsid w:val="00E53BDC"/>
    <w:rsid w:val="00E60B07"/>
    <w:rsid w:val="00E611D5"/>
    <w:rsid w:val="00E6135D"/>
    <w:rsid w:val="00E65D64"/>
    <w:rsid w:val="00E66022"/>
    <w:rsid w:val="00E72B73"/>
    <w:rsid w:val="00E815E0"/>
    <w:rsid w:val="00E81F81"/>
    <w:rsid w:val="00E825D3"/>
    <w:rsid w:val="00E9285E"/>
    <w:rsid w:val="00E97CDA"/>
    <w:rsid w:val="00EA1451"/>
    <w:rsid w:val="00EB6D51"/>
    <w:rsid w:val="00EC1EEB"/>
    <w:rsid w:val="00EC6BEC"/>
    <w:rsid w:val="00ED5FFE"/>
    <w:rsid w:val="00ED60FA"/>
    <w:rsid w:val="00EE4D3B"/>
    <w:rsid w:val="00EF23A0"/>
    <w:rsid w:val="00EF6CE7"/>
    <w:rsid w:val="00F01AD8"/>
    <w:rsid w:val="00F238C6"/>
    <w:rsid w:val="00F254CC"/>
    <w:rsid w:val="00F36BC7"/>
    <w:rsid w:val="00F5113F"/>
    <w:rsid w:val="00F553A2"/>
    <w:rsid w:val="00F56B72"/>
    <w:rsid w:val="00F56D99"/>
    <w:rsid w:val="00F602B4"/>
    <w:rsid w:val="00F61F40"/>
    <w:rsid w:val="00F64A75"/>
    <w:rsid w:val="00F72663"/>
    <w:rsid w:val="00F81434"/>
    <w:rsid w:val="00F81FD6"/>
    <w:rsid w:val="00F86F85"/>
    <w:rsid w:val="00F96295"/>
    <w:rsid w:val="00FC3D43"/>
    <w:rsid w:val="00FE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FE437A5"/>
  <w14:defaultImageDpi w14:val="96"/>
  <w15:docId w15:val="{E4761037-FE46-4E8D-AAF9-E3E0672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b/>
      <w:sz w:val="30"/>
      <w:lang w:val="en-GB"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sz w:val="16"/>
    </w:rPr>
  </w:style>
  <w:style w:type="paragraph" w:customStyle="1" w:styleId="FLSCoverTitle1">
    <w:name w:val="FLS CoverTitle 1"/>
    <w:autoRedefine/>
    <w:qFormat/>
    <w:rsid w:val="00645688"/>
    <w:pPr>
      <w:spacing w:after="200" w:line="1300" w:lineRule="exact"/>
      <w:contextualSpacing/>
    </w:pPr>
    <w:rPr>
      <w:b/>
      <w:color w:val="FFFFFF"/>
      <w:sz w:val="120"/>
      <w:szCs w:val="120"/>
      <w:lang w:val="en-US"/>
    </w:rPr>
  </w:style>
  <w:style w:type="paragraph" w:customStyle="1" w:styleId="FLSCoverTitle2">
    <w:name w:val="FLS CoverTitle2"/>
    <w:autoRedefine/>
    <w:qFormat/>
    <w:rsid w:val="00F72663"/>
    <w:pPr>
      <w:spacing w:after="200" w:line="1040" w:lineRule="exact"/>
      <w:contextualSpacing/>
    </w:pPr>
    <w:rPr>
      <w:b/>
      <w:color w:val="FFFFFF"/>
      <w:sz w:val="72"/>
      <w:szCs w:val="72"/>
      <w:lang w:val="en-US"/>
    </w:rPr>
  </w:style>
  <w:style w:type="paragraph" w:customStyle="1" w:styleId="FLSCoverTitle3">
    <w:name w:val="FLS CoverTitle3"/>
    <w:autoRedefine/>
    <w:qFormat/>
    <w:rsid w:val="00645688"/>
    <w:pPr>
      <w:spacing w:after="200" w:line="800" w:lineRule="exact"/>
      <w:contextualSpacing/>
    </w:pPr>
    <w:rPr>
      <w:b/>
      <w:color w:val="FFFFFF"/>
      <w:sz w:val="72"/>
      <w:szCs w:val="72"/>
      <w:lang w:val="en-US"/>
    </w:rPr>
  </w:style>
  <w:style w:type="paragraph" w:customStyle="1" w:styleId="FLSCoverBody">
    <w:name w:val="FLS CoverBody"/>
    <w:autoRedefine/>
    <w:qFormat/>
    <w:rsid w:val="00645688"/>
    <w:pPr>
      <w:spacing w:after="200" w:line="440" w:lineRule="exact"/>
      <w:contextualSpacing/>
    </w:pPr>
    <w:rPr>
      <w:b/>
      <w:color w:val="FFFFFF"/>
      <w:sz w:val="36"/>
      <w:szCs w:val="36"/>
      <w:lang w:val="en-US"/>
    </w:rPr>
  </w:style>
  <w:style w:type="paragraph" w:customStyle="1" w:styleId="FLSHeading2Bold">
    <w:name w:val="FLS Heading 2 Bold"/>
    <w:autoRedefine/>
    <w:qFormat/>
    <w:rsid w:val="00645688"/>
    <w:pPr>
      <w:spacing w:after="160" w:line="480" w:lineRule="exact"/>
      <w:contextualSpacing/>
    </w:pPr>
    <w:rPr>
      <w:b/>
      <w:color w:val="48A23F"/>
      <w:sz w:val="44"/>
      <w:szCs w:val="22"/>
      <w:lang w:val="en-US"/>
    </w:rPr>
  </w:style>
  <w:style w:type="paragraph" w:customStyle="1" w:styleId="FLSHeading2">
    <w:name w:val="FLS Heading 2"/>
    <w:autoRedefine/>
    <w:qFormat/>
    <w:rsid w:val="00645688"/>
    <w:pPr>
      <w:spacing w:after="160" w:line="480" w:lineRule="exact"/>
      <w:contextualSpacing/>
    </w:pPr>
    <w:rPr>
      <w:color w:val="48A23F"/>
      <w:sz w:val="44"/>
      <w:szCs w:val="22"/>
      <w:lang w:val="en-US"/>
    </w:rPr>
  </w:style>
  <w:style w:type="paragraph" w:customStyle="1" w:styleId="FLSHeading3Bold">
    <w:name w:val="FLS Heading 3 Bold"/>
    <w:autoRedefine/>
    <w:qFormat/>
    <w:rsid w:val="00B363E3"/>
    <w:pPr>
      <w:spacing w:after="160" w:line="400" w:lineRule="exact"/>
      <w:contextualSpacing/>
    </w:pPr>
    <w:rPr>
      <w:b/>
      <w:bCs/>
      <w:color w:val="48A23F"/>
      <w:sz w:val="36"/>
      <w:szCs w:val="22"/>
      <w:lang w:eastAsia="en-GB"/>
    </w:rPr>
  </w:style>
  <w:style w:type="paragraph" w:customStyle="1" w:styleId="FLSHeading3">
    <w:name w:val="FLS Heading 3"/>
    <w:autoRedefine/>
    <w:qFormat/>
    <w:rsid w:val="00CF2299"/>
    <w:pPr>
      <w:spacing w:after="160" w:line="400" w:lineRule="exact"/>
      <w:contextualSpacing/>
    </w:pPr>
    <w:rPr>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b/>
      <w:bCs/>
      <w:color w:val="48A23F"/>
      <w:sz w:val="28"/>
      <w:szCs w:val="22"/>
      <w:lang w:val="en-US"/>
    </w:rPr>
  </w:style>
  <w:style w:type="paragraph" w:customStyle="1" w:styleId="FLSBody">
    <w:name w:val="FLS Body"/>
    <w:qFormat/>
    <w:rsid w:val="004F38DE"/>
    <w:pPr>
      <w:spacing w:after="200" w:line="276" w:lineRule="auto"/>
      <w:contextualSpacing/>
    </w:pPr>
    <w:rPr>
      <w:sz w:val="24"/>
      <w:szCs w:val="22"/>
      <w:lang w:val="en-US"/>
    </w:rPr>
  </w:style>
  <w:style w:type="paragraph" w:customStyle="1" w:styleId="FLSHeading1Bold">
    <w:name w:val="FLS Heading 1 Bold"/>
    <w:autoRedefine/>
    <w:qFormat/>
    <w:rsid w:val="00B363E3"/>
    <w:pPr>
      <w:spacing w:after="160" w:line="680" w:lineRule="exact"/>
      <w:contextualSpacing/>
    </w:pPr>
    <w:rPr>
      <w:sz w:val="2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rFonts w:cs="Calibri"/>
      <w:color w:val="40A74D"/>
      <w:sz w:val="64"/>
      <w:szCs w:val="72"/>
      <w:lang w:val="en-US"/>
    </w:rPr>
  </w:style>
  <w:style w:type="paragraph" w:customStyle="1" w:styleId="FLSHeading4">
    <w:name w:val="FLS Heading 4"/>
    <w:autoRedefine/>
    <w:qFormat/>
    <w:rsid w:val="00CF2299"/>
    <w:pPr>
      <w:spacing w:after="160" w:line="320" w:lineRule="exact"/>
      <w:contextualSpacing/>
    </w:pPr>
    <w:rPr>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rFonts w:cs="Calibri"/>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table" w:styleId="TableGrid">
    <w:name w:val="Table Grid"/>
    <w:basedOn w:val="TableNormal"/>
    <w:uiPriority w:val="39"/>
    <w:rsid w:val="00F72663"/>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7CDA"/>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255F"/>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0729"/>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2876"/>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862876"/>
    <w:rPr>
      <w:rFonts w:eastAsiaTheme="minorHAnsi" w:cstheme="minorBidi"/>
      <w:sz w:val="22"/>
      <w:szCs w:val="21"/>
    </w:rPr>
  </w:style>
  <w:style w:type="paragraph" w:customStyle="1" w:styleId="FCSBulletpoints">
    <w:name w:val="FCS Bullet points"/>
    <w:basedOn w:val="Normal"/>
    <w:rsid w:val="00862876"/>
    <w:pPr>
      <w:spacing w:after="160" w:line="240" w:lineRule="auto"/>
      <w:ind w:left="720" w:right="635" w:hanging="284"/>
    </w:pPr>
    <w:rPr>
      <w:rFonts w:ascii="Verdana" w:hAnsi="Verdana"/>
      <w:lang w:val="en-GB"/>
    </w:rPr>
  </w:style>
  <w:style w:type="paragraph" w:customStyle="1" w:styleId="Numbering">
    <w:name w:val="Numbering"/>
    <w:basedOn w:val="Normal"/>
    <w:rsid w:val="00D32AC2"/>
    <w:pPr>
      <w:numPr>
        <w:numId w:val="6"/>
      </w:numPr>
      <w:spacing w:after="0" w:line="300" w:lineRule="exact"/>
    </w:pPr>
    <w:rPr>
      <w:rFonts w:ascii="Verdana" w:hAnsi="Verdana"/>
      <w:lang w:val="en-GB"/>
    </w:rPr>
  </w:style>
  <w:style w:type="paragraph" w:styleId="NoSpacing">
    <w:name w:val="No Spacing"/>
    <w:uiPriority w:val="1"/>
    <w:qFormat/>
    <w:rsid w:val="00D32AC2"/>
    <w:rPr>
      <w:rFonts w:ascii="Verdana" w:hAnsi="Verdana"/>
      <w:sz w:val="22"/>
      <w:szCs w:val="22"/>
    </w:rPr>
  </w:style>
  <w:style w:type="paragraph" w:customStyle="1" w:styleId="FRBodyText">
    <w:name w:val="FR Body Text"/>
    <w:basedOn w:val="Normal"/>
    <w:rsid w:val="00D32AC2"/>
    <w:pPr>
      <w:spacing w:after="0" w:line="300" w:lineRule="exact"/>
    </w:pPr>
    <w:rPr>
      <w:rFonts w:ascii="Verdana" w:hAnsi="Verdana"/>
      <w:lang w:val="en-GB"/>
    </w:rPr>
  </w:style>
  <w:style w:type="paragraph" w:styleId="ListParagraph">
    <w:name w:val="List Paragraph"/>
    <w:basedOn w:val="Normal"/>
    <w:uiPriority w:val="34"/>
    <w:qFormat/>
    <w:rsid w:val="0076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41775">
      <w:bodyDiv w:val="1"/>
      <w:marLeft w:val="0"/>
      <w:marRight w:val="0"/>
      <w:marTop w:val="0"/>
      <w:marBottom w:val="0"/>
      <w:divBdr>
        <w:top w:val="none" w:sz="0" w:space="0" w:color="auto"/>
        <w:left w:val="none" w:sz="0" w:space="0" w:color="auto"/>
        <w:bottom w:val="none" w:sz="0" w:space="0" w:color="auto"/>
        <w:right w:val="none" w:sz="0" w:space="0" w:color="auto"/>
      </w:divBdr>
    </w:div>
    <w:div w:id="1449159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bin.fuller@forestryandland.gov.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10.214.22.55\fes\FCAESV1\WFSHARED\Dumfries%20&amp;%20Borders%20T%20Drive%20%20April%202010\PLANNING\P.11%20Land%20Management%20Plans\P.11.2%20Individual%20LMPs\Mabie%2001\Mabie%20revision%202018\Statistics\LMP%20statistics%20for%20tables%20in%20text%20document%20-%20Mab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214.22.55\fes\FCAESV1\WFSHARED\Dumfries%20&amp;%20Borders%20T%20Drive%20%20April%202010\PLANNING\P.11%20Land%20Management%20Plans\P.11.2%20Individual%20LMPs\Mabie%2001\Mabie%20revision%202018\Statistics\LMP%20statistics%20for%20tables%20in%20text%20document%20-%20Mabi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Plan</a:t>
            </a:r>
            <a:r>
              <a:rPr lang="en-GB" baseline="0"/>
              <a:t> Area by Species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'[LMP statistics for tables in text document - Mabie.xlsx]Species - amended!'!$B$2</c:f>
              <c:strCache>
                <c:ptCount val="1"/>
                <c:pt idx="0">
                  <c:v>Current</c:v>
                </c:pt>
              </c:strCache>
            </c:strRef>
          </c:tx>
          <c:spPr>
            <a:solidFill>
              <a:schemeClr val="accent1"/>
            </a:solidFill>
            <a:ln>
              <a:noFill/>
            </a:ln>
            <a:effectLst/>
          </c:spPr>
          <c:invertIfNegative val="0"/>
          <c:cat>
            <c:strRef>
              <c:f>'[LMP statistics for tables in text document - Mabie.xlsx]Species - amended!'!$A$4:$A$8</c:f>
              <c:strCache>
                <c:ptCount val="5"/>
                <c:pt idx="0">
                  <c:v>Sitka spruce</c:v>
                </c:pt>
                <c:pt idx="1">
                  <c:v>Other conifers</c:v>
                </c:pt>
                <c:pt idx="2">
                  <c:v>Native broadleaves</c:v>
                </c:pt>
                <c:pt idx="3">
                  <c:v>Other broadleaves</c:v>
                </c:pt>
                <c:pt idx="4">
                  <c:v>Open ground</c:v>
                </c:pt>
              </c:strCache>
            </c:strRef>
          </c:cat>
          <c:val>
            <c:numRef>
              <c:f>'[LMP statistics for tables in text document - Mabie.xlsx]Species - amended!'!$B$4:$B$8</c:f>
              <c:numCache>
                <c:formatCode>0.0</c:formatCode>
                <c:ptCount val="5"/>
                <c:pt idx="0">
                  <c:v>216.3</c:v>
                </c:pt>
                <c:pt idx="1">
                  <c:v>183.1</c:v>
                </c:pt>
                <c:pt idx="2">
                  <c:v>363.5</c:v>
                </c:pt>
                <c:pt idx="3">
                  <c:v>14</c:v>
                </c:pt>
                <c:pt idx="4">
                  <c:v>296.10000000000002</c:v>
                </c:pt>
              </c:numCache>
            </c:numRef>
          </c:val>
          <c:extLst>
            <c:ext xmlns:c16="http://schemas.microsoft.com/office/drawing/2014/chart" uri="{C3380CC4-5D6E-409C-BE32-E72D297353CC}">
              <c16:uniqueId val="{00000000-99F3-40A0-8FFB-7958F4563353}"/>
            </c:ext>
          </c:extLst>
        </c:ser>
        <c:ser>
          <c:idx val="1"/>
          <c:order val="1"/>
          <c:tx>
            <c:strRef>
              <c:f>'[LMP statistics for tables in text document - Mabie.xlsx]Species - amended!'!$D$2</c:f>
              <c:strCache>
                <c:ptCount val="1"/>
                <c:pt idx="0">
                  <c:v>Year 10</c:v>
                </c:pt>
              </c:strCache>
            </c:strRef>
          </c:tx>
          <c:spPr>
            <a:solidFill>
              <a:schemeClr val="accent2"/>
            </a:solidFill>
            <a:ln>
              <a:noFill/>
            </a:ln>
            <a:effectLst/>
          </c:spPr>
          <c:invertIfNegative val="0"/>
          <c:cat>
            <c:strRef>
              <c:f>'[LMP statistics for tables in text document - Mabie.xlsx]Species - amended!'!$A$4:$A$8</c:f>
              <c:strCache>
                <c:ptCount val="5"/>
                <c:pt idx="0">
                  <c:v>Sitka spruce</c:v>
                </c:pt>
                <c:pt idx="1">
                  <c:v>Other conifers</c:v>
                </c:pt>
                <c:pt idx="2">
                  <c:v>Native broadleaves</c:v>
                </c:pt>
                <c:pt idx="3">
                  <c:v>Other broadleaves</c:v>
                </c:pt>
                <c:pt idx="4">
                  <c:v>Open ground</c:v>
                </c:pt>
              </c:strCache>
            </c:strRef>
          </c:cat>
          <c:val>
            <c:numRef>
              <c:f>'[LMP statistics for tables in text document - Mabie.xlsx]Species - amended!'!$D$4:$D$8</c:f>
              <c:numCache>
                <c:formatCode>0.0</c:formatCode>
                <c:ptCount val="5"/>
                <c:pt idx="0">
                  <c:v>208.2</c:v>
                </c:pt>
                <c:pt idx="1">
                  <c:v>260.60000000000002</c:v>
                </c:pt>
                <c:pt idx="2">
                  <c:v>453.3</c:v>
                </c:pt>
                <c:pt idx="3">
                  <c:v>11.2</c:v>
                </c:pt>
                <c:pt idx="4">
                  <c:v>139.69999999999999</c:v>
                </c:pt>
              </c:numCache>
            </c:numRef>
          </c:val>
          <c:extLst>
            <c:ext xmlns:c16="http://schemas.microsoft.com/office/drawing/2014/chart" uri="{C3380CC4-5D6E-409C-BE32-E72D297353CC}">
              <c16:uniqueId val="{00000001-99F3-40A0-8FFB-7958F4563353}"/>
            </c:ext>
          </c:extLst>
        </c:ser>
        <c:ser>
          <c:idx val="2"/>
          <c:order val="2"/>
          <c:tx>
            <c:strRef>
              <c:f>'[LMP statistics for tables in text document - Mabie.xlsx]Species - amended!'!$F$2</c:f>
              <c:strCache>
                <c:ptCount val="1"/>
                <c:pt idx="0">
                  <c:v>Year 20</c:v>
                </c:pt>
              </c:strCache>
            </c:strRef>
          </c:tx>
          <c:spPr>
            <a:solidFill>
              <a:schemeClr val="accent3"/>
            </a:solidFill>
            <a:ln>
              <a:noFill/>
            </a:ln>
            <a:effectLst/>
          </c:spPr>
          <c:invertIfNegative val="0"/>
          <c:cat>
            <c:strRef>
              <c:f>'[LMP statistics for tables in text document - Mabie.xlsx]Species - amended!'!$A$4:$A$8</c:f>
              <c:strCache>
                <c:ptCount val="5"/>
                <c:pt idx="0">
                  <c:v>Sitka spruce</c:v>
                </c:pt>
                <c:pt idx="1">
                  <c:v>Other conifers</c:v>
                </c:pt>
                <c:pt idx="2">
                  <c:v>Native broadleaves</c:v>
                </c:pt>
                <c:pt idx="3">
                  <c:v>Other broadleaves</c:v>
                </c:pt>
                <c:pt idx="4">
                  <c:v>Open ground</c:v>
                </c:pt>
              </c:strCache>
            </c:strRef>
          </c:cat>
          <c:val>
            <c:numRef>
              <c:f>'[LMP statistics for tables in text document - Mabie.xlsx]Species - amended!'!$F$4:$F$8</c:f>
              <c:numCache>
                <c:formatCode>0.0</c:formatCode>
                <c:ptCount val="5"/>
                <c:pt idx="0">
                  <c:v>193.1</c:v>
                </c:pt>
                <c:pt idx="1">
                  <c:v>263</c:v>
                </c:pt>
                <c:pt idx="2">
                  <c:v>459.3</c:v>
                </c:pt>
                <c:pt idx="3">
                  <c:v>9.4</c:v>
                </c:pt>
                <c:pt idx="4">
                  <c:v>148.19999999999999</c:v>
                </c:pt>
              </c:numCache>
            </c:numRef>
          </c:val>
          <c:extLst>
            <c:ext xmlns:c16="http://schemas.microsoft.com/office/drawing/2014/chart" uri="{C3380CC4-5D6E-409C-BE32-E72D297353CC}">
              <c16:uniqueId val="{00000002-99F3-40A0-8FFB-7958F4563353}"/>
            </c:ext>
          </c:extLst>
        </c:ser>
        <c:dLbls>
          <c:showLegendKey val="0"/>
          <c:showVal val="0"/>
          <c:showCatName val="0"/>
          <c:showSerName val="0"/>
          <c:showPercent val="0"/>
          <c:showBubbleSize val="0"/>
        </c:dLbls>
        <c:gapWidth val="150"/>
        <c:axId val="551625560"/>
        <c:axId val="551623264"/>
      </c:barChart>
      <c:catAx>
        <c:axId val="55162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623264"/>
        <c:crosses val="autoZero"/>
        <c:auto val="1"/>
        <c:lblAlgn val="ctr"/>
        <c:lblOffset val="100"/>
        <c:noMultiLvlLbl val="0"/>
      </c:catAx>
      <c:valAx>
        <c:axId val="5516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Area</a:t>
                </a:r>
                <a:r>
                  <a:rPr lang="en-GB" baseline="0"/>
                  <a:t> (ha)</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6255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Plan</a:t>
            </a:r>
            <a:r>
              <a:rPr lang="en-GB" baseline="0"/>
              <a:t> Area by Age</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'[LMP statistics for tables in text document - Mabie.xlsx]Age - amended!'!$B$2</c:f>
              <c:strCache>
                <c:ptCount val="1"/>
                <c:pt idx="0">
                  <c:v>Current</c:v>
                </c:pt>
              </c:strCache>
            </c:strRef>
          </c:tx>
          <c:spPr>
            <a:solidFill>
              <a:schemeClr val="accent1"/>
            </a:solidFill>
            <a:ln>
              <a:noFill/>
            </a:ln>
            <a:effectLst/>
          </c:spPr>
          <c:invertIfNegative val="0"/>
          <c:cat>
            <c:strRef>
              <c:f>'[LMP statistics for tables in text document - Mabie.xlsx]Age - amended!'!$A$4:$A$9</c:f>
              <c:strCache>
                <c:ptCount val="6"/>
                <c:pt idx="0">
                  <c:v>0 – 10 </c:v>
                </c:pt>
                <c:pt idx="1">
                  <c:v>11 – 20 </c:v>
                </c:pt>
                <c:pt idx="2">
                  <c:v>21 – 40</c:v>
                </c:pt>
                <c:pt idx="3">
                  <c:v>41 – 60</c:v>
                </c:pt>
                <c:pt idx="4">
                  <c:v>60+</c:v>
                </c:pt>
                <c:pt idx="5">
                  <c:v>Open ground</c:v>
                </c:pt>
              </c:strCache>
            </c:strRef>
          </c:cat>
          <c:val>
            <c:numRef>
              <c:f>'[LMP statistics for tables in text document - Mabie.xlsx]Age - amended!'!$B$4:$B$9</c:f>
              <c:numCache>
                <c:formatCode>0.00</c:formatCode>
                <c:ptCount val="6"/>
                <c:pt idx="0">
                  <c:v>229.2</c:v>
                </c:pt>
                <c:pt idx="1">
                  <c:v>107.1</c:v>
                </c:pt>
                <c:pt idx="2">
                  <c:v>125.5</c:v>
                </c:pt>
                <c:pt idx="3">
                  <c:v>118.3</c:v>
                </c:pt>
                <c:pt idx="4">
                  <c:v>196.4</c:v>
                </c:pt>
                <c:pt idx="5">
                  <c:v>296.5</c:v>
                </c:pt>
              </c:numCache>
            </c:numRef>
          </c:val>
          <c:extLst>
            <c:ext xmlns:c16="http://schemas.microsoft.com/office/drawing/2014/chart" uri="{C3380CC4-5D6E-409C-BE32-E72D297353CC}">
              <c16:uniqueId val="{00000000-A079-42C7-A4CE-5A7434D8C989}"/>
            </c:ext>
          </c:extLst>
        </c:ser>
        <c:ser>
          <c:idx val="1"/>
          <c:order val="1"/>
          <c:tx>
            <c:strRef>
              <c:f>'[LMP statistics for tables in text document - Mabie.xlsx]Age - amended!'!$D$2</c:f>
              <c:strCache>
                <c:ptCount val="1"/>
                <c:pt idx="0">
                  <c:v>Year 10</c:v>
                </c:pt>
              </c:strCache>
            </c:strRef>
          </c:tx>
          <c:spPr>
            <a:solidFill>
              <a:schemeClr val="accent2"/>
            </a:solidFill>
            <a:ln>
              <a:noFill/>
            </a:ln>
            <a:effectLst/>
          </c:spPr>
          <c:invertIfNegative val="0"/>
          <c:cat>
            <c:strRef>
              <c:f>'[LMP statistics for tables in text document - Mabie.xlsx]Age - amended!'!$A$4:$A$9</c:f>
              <c:strCache>
                <c:ptCount val="6"/>
                <c:pt idx="0">
                  <c:v>0 – 10 </c:v>
                </c:pt>
                <c:pt idx="1">
                  <c:v>11 – 20 </c:v>
                </c:pt>
                <c:pt idx="2">
                  <c:v>21 – 40</c:v>
                </c:pt>
                <c:pt idx="3">
                  <c:v>41 – 60</c:v>
                </c:pt>
                <c:pt idx="4">
                  <c:v>60+</c:v>
                </c:pt>
                <c:pt idx="5">
                  <c:v>Open ground</c:v>
                </c:pt>
              </c:strCache>
            </c:strRef>
          </c:cat>
          <c:val>
            <c:numRef>
              <c:f>'[LMP statistics for tables in text document - Mabie.xlsx]Age - amended!'!$D$4:$D$9</c:f>
              <c:numCache>
                <c:formatCode>0.00</c:formatCode>
                <c:ptCount val="6"/>
                <c:pt idx="0">
                  <c:v>569.6</c:v>
                </c:pt>
                <c:pt idx="1">
                  <c:v>111.8</c:v>
                </c:pt>
                <c:pt idx="2">
                  <c:v>140.19999999999999</c:v>
                </c:pt>
                <c:pt idx="3">
                  <c:v>15.5</c:v>
                </c:pt>
                <c:pt idx="4">
                  <c:v>96.1</c:v>
                </c:pt>
                <c:pt idx="5">
                  <c:v>139.80000000000001</c:v>
                </c:pt>
              </c:numCache>
            </c:numRef>
          </c:val>
          <c:extLst>
            <c:ext xmlns:c16="http://schemas.microsoft.com/office/drawing/2014/chart" uri="{C3380CC4-5D6E-409C-BE32-E72D297353CC}">
              <c16:uniqueId val="{00000001-A079-42C7-A4CE-5A7434D8C989}"/>
            </c:ext>
          </c:extLst>
        </c:ser>
        <c:ser>
          <c:idx val="2"/>
          <c:order val="2"/>
          <c:tx>
            <c:strRef>
              <c:f>'[LMP statistics for tables in text document - Mabie.xlsx]Age - amended!'!$F$2</c:f>
              <c:strCache>
                <c:ptCount val="1"/>
                <c:pt idx="0">
                  <c:v>Year 20</c:v>
                </c:pt>
              </c:strCache>
            </c:strRef>
          </c:tx>
          <c:spPr>
            <a:solidFill>
              <a:schemeClr val="accent3"/>
            </a:solidFill>
            <a:ln>
              <a:noFill/>
            </a:ln>
            <a:effectLst/>
          </c:spPr>
          <c:invertIfNegative val="0"/>
          <c:cat>
            <c:strRef>
              <c:f>'[LMP statistics for tables in text document - Mabie.xlsx]Age - amended!'!$A$4:$A$9</c:f>
              <c:strCache>
                <c:ptCount val="6"/>
                <c:pt idx="0">
                  <c:v>0 – 10 </c:v>
                </c:pt>
                <c:pt idx="1">
                  <c:v>11 – 20 </c:v>
                </c:pt>
                <c:pt idx="2">
                  <c:v>21 – 40</c:v>
                </c:pt>
                <c:pt idx="3">
                  <c:v>41 – 60</c:v>
                </c:pt>
                <c:pt idx="4">
                  <c:v>60+</c:v>
                </c:pt>
                <c:pt idx="5">
                  <c:v>Open ground</c:v>
                </c:pt>
              </c:strCache>
            </c:strRef>
          </c:cat>
          <c:val>
            <c:numRef>
              <c:f>'[LMP statistics for tables in text document - Mabie.xlsx]Age - amended!'!$F$4:$F$9</c:f>
              <c:numCache>
                <c:formatCode>0.00</c:formatCode>
                <c:ptCount val="6"/>
                <c:pt idx="0">
                  <c:v>75.900000000000006</c:v>
                </c:pt>
                <c:pt idx="1">
                  <c:v>530.9</c:v>
                </c:pt>
                <c:pt idx="2">
                  <c:v>165.2</c:v>
                </c:pt>
                <c:pt idx="3">
                  <c:v>68.5</c:v>
                </c:pt>
                <c:pt idx="4">
                  <c:v>84.2</c:v>
                </c:pt>
                <c:pt idx="5">
                  <c:v>148.30000000000001</c:v>
                </c:pt>
              </c:numCache>
            </c:numRef>
          </c:val>
          <c:extLst>
            <c:ext xmlns:c16="http://schemas.microsoft.com/office/drawing/2014/chart" uri="{C3380CC4-5D6E-409C-BE32-E72D297353CC}">
              <c16:uniqueId val="{00000002-A079-42C7-A4CE-5A7434D8C989}"/>
            </c:ext>
          </c:extLst>
        </c:ser>
        <c:dLbls>
          <c:showLegendKey val="0"/>
          <c:showVal val="0"/>
          <c:showCatName val="0"/>
          <c:showSerName val="0"/>
          <c:showPercent val="0"/>
          <c:showBubbleSize val="0"/>
        </c:dLbls>
        <c:gapWidth val="219"/>
        <c:overlap val="-27"/>
        <c:axId val="560984072"/>
        <c:axId val="560983744"/>
      </c:barChart>
      <c:catAx>
        <c:axId val="560984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a:t>
                </a:r>
                <a:r>
                  <a:rPr lang="en-US" baseline="0"/>
                  <a:t> Class (years)</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983744"/>
        <c:crosses val="autoZero"/>
        <c:auto val="1"/>
        <c:lblAlgn val="ctr"/>
        <c:lblOffset val="100"/>
        <c:noMultiLvlLbl val="0"/>
      </c:catAx>
      <c:valAx>
        <c:axId val="56098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Area (ha)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9840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3476</TotalTime>
  <Pages>42</Pages>
  <Words>9742</Words>
  <Characters>52840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u321477</dc:creator>
  <cp:keywords/>
  <dc:description/>
  <cp:lastModifiedBy>Fuller R (Robin)</cp:lastModifiedBy>
  <cp:revision>213</cp:revision>
  <cp:lastPrinted>2019-02-22T11:07:00Z</cp:lastPrinted>
  <dcterms:created xsi:type="dcterms:W3CDTF">2019-06-28T09:16:00Z</dcterms:created>
  <dcterms:modified xsi:type="dcterms:W3CDTF">2019-12-19T11:01:00Z</dcterms:modified>
</cp:coreProperties>
</file>